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D690C" w14:textId="77777777" w:rsidR="001D12B5" w:rsidRDefault="001D12B5" w:rsidP="001D12B5">
      <w:pPr>
        <w:tabs>
          <w:tab w:val="center" w:pos="4986"/>
        </w:tabs>
        <w:spacing w:before="0" w:after="0"/>
      </w:pPr>
    </w:p>
    <w:p w14:paraId="585D6DA2" w14:textId="4D1BE640" w:rsidR="00605E6A" w:rsidRPr="001D12B5" w:rsidRDefault="001D12B5" w:rsidP="001D12B5">
      <w:pPr>
        <w:spacing w:before="0" w:after="0" w:line="240" w:lineRule="auto"/>
      </w:pPr>
      <w:r>
        <w:rPr>
          <w:noProof/>
        </w:rPr>
        <mc:AlternateContent>
          <mc:Choice Requires="wps">
            <w:drawing>
              <wp:anchor distT="0" distB="0" distL="114300" distR="114300" simplePos="0" relativeHeight="251665408" behindDoc="0" locked="0" layoutInCell="1" allowOverlap="1" wp14:anchorId="04FF40DA" wp14:editId="7A2B0119">
                <wp:simplePos x="0" y="0"/>
                <wp:positionH relativeFrom="margin">
                  <wp:align>right</wp:align>
                </wp:positionH>
                <wp:positionV relativeFrom="page">
                  <wp:posOffset>4168140</wp:posOffset>
                </wp:positionV>
                <wp:extent cx="5960745" cy="1162050"/>
                <wp:effectExtent l="0" t="0" r="0" b="0"/>
                <wp:wrapNone/>
                <wp:docPr id="397" name="Rectangle 397" descr="P2TB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60110" cy="1162050"/>
                        </a:xfrm>
                        <a:prstGeom prst="rect">
                          <a:avLst/>
                        </a:prstGeom>
                        <a:noFill/>
                        <a:ln w="9525" cap="flat" cmpd="sng">
                          <a:solidFill>
                            <a:srgbClr val="000000">
                              <a:alpha val="0"/>
                            </a:srgbClr>
                          </a:solidFill>
                          <a:prstDash val="solid"/>
                          <a:round/>
                          <a:headEnd type="none" w="sm" len="sm"/>
                          <a:tailEnd type="none" w="sm" len="sm"/>
                        </a:ln>
                      </wps:spPr>
                      <wps:txbx>
                        <w:txbxContent>
                          <w:p w14:paraId="4C2E3DA2" w14:textId="1C970DB6" w:rsidR="001D12B5" w:rsidRDefault="00FD0F52" w:rsidP="001D12B5">
                            <w:pPr>
                              <w:spacing w:line="273" w:lineRule="auto"/>
                              <w:ind w:left="-90" w:hanging="270"/>
                              <w:jc w:val="center"/>
                              <w:rPr>
                                <w:b/>
                                <w:color w:val="000000"/>
                                <w:sz w:val="48"/>
                              </w:rPr>
                            </w:pPr>
                            <w:r>
                              <w:rPr>
                                <w:b/>
                                <w:color w:val="000000"/>
                                <w:sz w:val="48"/>
                              </w:rPr>
                              <w:t xml:space="preserve">Maryland </w:t>
                            </w:r>
                            <w:r w:rsidR="006811C2">
                              <w:rPr>
                                <w:b/>
                                <w:color w:val="000000"/>
                                <w:sz w:val="48"/>
                              </w:rPr>
                              <w:t>Leads Partner</w:t>
                            </w:r>
                            <w:r>
                              <w:rPr>
                                <w:b/>
                                <w:color w:val="000000"/>
                                <w:sz w:val="48"/>
                              </w:rPr>
                              <w:t xml:space="preserve"> P</w:t>
                            </w:r>
                            <w:r w:rsidR="00733D30">
                              <w:rPr>
                                <w:b/>
                                <w:color w:val="000000"/>
                                <w:sz w:val="48"/>
                              </w:rPr>
                              <w:t>rogram</w:t>
                            </w:r>
                            <w:r w:rsidR="00FA42A2">
                              <w:rPr>
                                <w:b/>
                                <w:color w:val="000000"/>
                                <w:sz w:val="48"/>
                              </w:rPr>
                              <w:t xml:space="preserve"> 2022</w:t>
                            </w:r>
                          </w:p>
                          <w:p w14:paraId="69F5BF8E" w14:textId="77777777" w:rsidR="00E2145B" w:rsidRDefault="00E2145B" w:rsidP="001D12B5">
                            <w:pPr>
                              <w:spacing w:line="273" w:lineRule="auto"/>
                              <w:ind w:left="-90" w:hanging="270"/>
                              <w:jc w:val="center"/>
                            </w:pPr>
                          </w:p>
                          <w:p w14:paraId="24FF4186" w14:textId="77777777" w:rsidR="001D12B5" w:rsidRDefault="001D12B5" w:rsidP="001D12B5">
                            <w:pPr>
                              <w:spacing w:line="273" w:lineRule="auto"/>
                              <w:ind w:left="-90" w:hanging="270"/>
                            </w:pPr>
                          </w:p>
                          <w:p w14:paraId="6F818B11" w14:textId="77777777" w:rsidR="001D12B5" w:rsidRDefault="001D12B5" w:rsidP="001D12B5">
                            <w:pPr>
                              <w:spacing w:line="273" w:lineRule="auto"/>
                              <w:ind w:left="-90" w:hanging="270"/>
                            </w:pPr>
                          </w:p>
                          <w:p w14:paraId="57C0FFC3" w14:textId="77777777" w:rsidR="001D12B5" w:rsidRDefault="001D12B5" w:rsidP="001D12B5">
                            <w:pPr>
                              <w:spacing w:line="273" w:lineRule="auto"/>
                              <w:ind w:left="-90" w:hanging="270"/>
                            </w:pPr>
                          </w:p>
                          <w:p w14:paraId="2220CDF5" w14:textId="77777777" w:rsidR="001D12B5" w:rsidRDefault="001D12B5" w:rsidP="001D12B5">
                            <w:pPr>
                              <w:spacing w:before="240" w:after="120" w:line="240" w:lineRule="auto"/>
                              <w:ind w:left="-90" w:hanging="270"/>
                            </w:pP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FF40DA" id="Rectangle 397" o:spid="_x0000_s1026" alt="P2TB8#y1" style="position:absolute;margin-left:418.15pt;margin-top:328.2pt;width:469.35pt;height:9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" filled="f">
                <v:stroke startarrowwidth="narrow" startarrowlength="short" endarrowwidth="narrow" endarrowlength="short" opacity="0" joinstyle="round"/>
                <v:textbox inset="2.53958mm,1.2694mm,2.53958mm,1.2694mm">
                  <w:txbxContent>
                    <w:p w14:paraId="4C2E3DA2" w14:textId="1C970DB6" w:rsidR="001D12B5" w:rsidRDefault="00FD0F52" w:rsidP="001D12B5">
                      <w:pPr>
                        <w:spacing w:line="273" w:lineRule="auto"/>
                        <w:ind w:left="-90" w:hanging="270"/>
                        <w:jc w:val="center"/>
                        <w:rPr>
                          <w:b/>
                          <w:color w:val="000000"/>
                          <w:sz w:val="48"/>
                        </w:rPr>
                      </w:pPr>
                      <w:r>
                        <w:rPr>
                          <w:b/>
                          <w:color w:val="000000"/>
                          <w:sz w:val="48"/>
                        </w:rPr>
                        <w:t xml:space="preserve">Maryland </w:t>
                      </w:r>
                      <w:r w:rsidR="006811C2">
                        <w:rPr>
                          <w:b/>
                          <w:color w:val="000000"/>
                          <w:sz w:val="48"/>
                        </w:rPr>
                        <w:t>Leads Partner</w:t>
                      </w:r>
                      <w:r>
                        <w:rPr>
                          <w:b/>
                          <w:color w:val="000000"/>
                          <w:sz w:val="48"/>
                        </w:rPr>
                        <w:t xml:space="preserve"> P</w:t>
                      </w:r>
                      <w:r w:rsidR="00733D30">
                        <w:rPr>
                          <w:b/>
                          <w:color w:val="000000"/>
                          <w:sz w:val="48"/>
                        </w:rPr>
                        <w:t>rogram</w:t>
                      </w:r>
                      <w:r w:rsidR="00FA42A2">
                        <w:rPr>
                          <w:b/>
                          <w:color w:val="000000"/>
                          <w:sz w:val="48"/>
                        </w:rPr>
                        <w:t xml:space="preserve"> 2022</w:t>
                      </w:r>
                    </w:p>
                    <w:p w14:paraId="69F5BF8E" w14:textId="77777777" w:rsidR="00E2145B" w:rsidRDefault="00E2145B" w:rsidP="001D12B5">
                      <w:pPr>
                        <w:spacing w:line="273" w:lineRule="auto"/>
                        <w:ind w:left="-90" w:hanging="270"/>
                        <w:jc w:val="center"/>
                      </w:pPr>
                    </w:p>
                    <w:p w14:paraId="24FF4186" w14:textId="77777777" w:rsidR="001D12B5" w:rsidRDefault="001D12B5" w:rsidP="001D12B5">
                      <w:pPr>
                        <w:spacing w:line="273" w:lineRule="auto"/>
                        <w:ind w:left="-90" w:hanging="270"/>
                      </w:pPr>
                    </w:p>
                    <w:p w14:paraId="6F818B11" w14:textId="77777777" w:rsidR="001D12B5" w:rsidRDefault="001D12B5" w:rsidP="001D12B5">
                      <w:pPr>
                        <w:spacing w:line="273" w:lineRule="auto"/>
                        <w:ind w:left="-90" w:hanging="270"/>
                      </w:pPr>
                    </w:p>
                    <w:p w14:paraId="57C0FFC3" w14:textId="77777777" w:rsidR="001D12B5" w:rsidRDefault="001D12B5" w:rsidP="001D12B5">
                      <w:pPr>
                        <w:spacing w:line="273" w:lineRule="auto"/>
                        <w:ind w:left="-90" w:hanging="270"/>
                      </w:pPr>
                    </w:p>
                    <w:p w14:paraId="2220CDF5" w14:textId="77777777" w:rsidR="001D12B5" w:rsidRDefault="001D12B5" w:rsidP="001D12B5">
                      <w:pPr>
                        <w:spacing w:before="240" w:after="120" w:line="240" w:lineRule="auto"/>
                        <w:ind w:left="-90" w:hanging="270"/>
                      </w:pPr>
                    </w:p>
                  </w:txbxContent>
                </v:textbox>
                <w10:wrap anchorx="margin" anchory="page"/>
              </v:rect>
            </w:pict>
          </mc:Fallback>
        </mc:AlternateContent>
      </w:r>
      <w:r>
        <w:rPr>
          <w:noProof/>
        </w:rPr>
        <mc:AlternateContent>
          <mc:Choice Requires="wps">
            <w:drawing>
              <wp:anchor distT="0" distB="0" distL="114300" distR="114300" simplePos="0" relativeHeight="251669504" behindDoc="0" locked="0" layoutInCell="1" allowOverlap="1" wp14:anchorId="4F679707" wp14:editId="5ED616E3">
                <wp:simplePos x="0" y="0"/>
                <wp:positionH relativeFrom="margin">
                  <wp:align>center</wp:align>
                </wp:positionH>
                <wp:positionV relativeFrom="page">
                  <wp:posOffset>7196455</wp:posOffset>
                </wp:positionV>
                <wp:extent cx="6038215" cy="31750"/>
                <wp:effectExtent l="0" t="0" r="19685" b="25400"/>
                <wp:wrapNone/>
                <wp:docPr id="386" name="Straight Arrow Connector 386" descr="P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37580" cy="31750"/>
                        </a:xfrm>
                        <a:prstGeom prst="straightConnector1">
                          <a:avLst/>
                        </a:prstGeom>
                        <a:noFill/>
                        <a:ln w="9525" cap="flat" cmpd="sng">
                          <a:solidFill>
                            <a:srgbClr val="01599D"/>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42F82A42" id="_x0000_t32" coordsize="21600,21600" o:spt="32" o:oned="t" path="m,l21600,21600e" filled="f">
                <v:path arrowok="t" fillok="f" o:connecttype="none"/>
                <o:lock v:ext="edit" shapetype="t"/>
              </v:shapetype>
              <v:shape id="Straight Arrow Connector 386" o:spid="_x0000_s1026" type="#_x0000_t32" alt="&quot;&quot;" style="position:absolute;margin-left:0;margin-top:566.65pt;width:475.45pt;height: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" strokecolor="#01599d">
                <v:stroke startarrowwidth="narrow" startarrowlength="short" endarrowwidth="narrow" endarrowlength="short" joinstyle="miter"/>
                <w10:wrap anchorx="margin" anchory="page"/>
              </v:shape>
            </w:pict>
          </mc:Fallback>
        </mc:AlternateContent>
      </w:r>
      <w:r>
        <w:rPr>
          <w:noProof/>
        </w:rPr>
        <mc:AlternateContent>
          <mc:Choice Requires="wps">
            <w:drawing>
              <wp:anchor distT="0" distB="0" distL="114300" distR="114300" simplePos="0" relativeHeight="251673600" behindDoc="0" locked="0" layoutInCell="1" allowOverlap="1" wp14:anchorId="5419CB59" wp14:editId="5638F794">
                <wp:simplePos x="0" y="0"/>
                <wp:positionH relativeFrom="margin">
                  <wp:align>right</wp:align>
                </wp:positionH>
                <wp:positionV relativeFrom="page">
                  <wp:posOffset>7384415</wp:posOffset>
                </wp:positionV>
                <wp:extent cx="3846830" cy="1880235"/>
                <wp:effectExtent l="0" t="0" r="0" b="0"/>
                <wp:wrapNone/>
                <wp:docPr id="400" name="Rectangle 400" descr="P2TB1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6830" cy="1880235"/>
                        </a:xfrm>
                        <a:prstGeom prst="rect">
                          <a:avLst/>
                        </a:prstGeom>
                        <a:noFill/>
                        <a:ln w="9525" cap="flat" cmpd="sng">
                          <a:solidFill>
                            <a:srgbClr val="000000">
                              <a:alpha val="0"/>
                            </a:srgbClr>
                          </a:solidFill>
                          <a:prstDash val="solid"/>
                          <a:round/>
                          <a:headEnd type="none" w="sm" len="sm"/>
                          <a:tailEnd type="none" w="sm" len="sm"/>
                        </a:ln>
                      </wps:spPr>
                      <wps:txbx>
                        <w:txbxContent>
                          <w:p w14:paraId="4B94AD11" w14:textId="77777777" w:rsidR="001D12B5" w:rsidRDefault="001D12B5" w:rsidP="001D12B5">
                            <w:pPr>
                              <w:spacing w:before="0" w:after="0" w:line="273" w:lineRule="auto"/>
                              <w:ind w:left="-86" w:hanging="257"/>
                              <w:jc w:val="right"/>
                            </w:pPr>
                            <w:r>
                              <w:rPr>
                                <w:b/>
                                <w:color w:val="01599D"/>
                                <w:sz w:val="24"/>
                              </w:rPr>
                              <w:t>Maryland State Department of Education</w:t>
                            </w:r>
                            <w:r>
                              <w:rPr>
                                <w:b/>
                                <w:color w:val="01599D"/>
                                <w:sz w:val="24"/>
                              </w:rPr>
                              <w:br/>
                            </w:r>
                            <w:r>
                              <w:rPr>
                                <w:color w:val="auto"/>
                                <w:sz w:val="24"/>
                              </w:rPr>
                              <w:t>200 West Baltimore Street</w:t>
                            </w:r>
                          </w:p>
                          <w:p w14:paraId="21C039B2" w14:textId="77777777" w:rsidR="001D12B5" w:rsidRDefault="001D12B5" w:rsidP="001D12B5">
                            <w:pPr>
                              <w:spacing w:before="0" w:after="0" w:line="273" w:lineRule="auto"/>
                              <w:ind w:left="-86" w:hanging="257"/>
                              <w:jc w:val="right"/>
                            </w:pPr>
                            <w:r>
                              <w:rPr>
                                <w:color w:val="auto"/>
                                <w:sz w:val="24"/>
                              </w:rPr>
                              <w:t>Baltimore, Maryland 21211</w:t>
                            </w:r>
                          </w:p>
                          <w:p w14:paraId="6672374E" w14:textId="77777777" w:rsidR="001D12B5" w:rsidRDefault="001D12B5" w:rsidP="001D12B5">
                            <w:pPr>
                              <w:spacing w:before="0" w:after="0" w:line="273" w:lineRule="auto"/>
                              <w:ind w:left="-86" w:hanging="257"/>
                              <w:jc w:val="right"/>
                            </w:pPr>
                          </w:p>
                          <w:p w14:paraId="46C09CC7" w14:textId="292A0059" w:rsidR="001D12B5" w:rsidRDefault="001D12B5" w:rsidP="001D12B5">
                            <w:pPr>
                              <w:spacing w:before="0" w:after="0" w:line="273" w:lineRule="auto"/>
                              <w:ind w:left="-86" w:hanging="257"/>
                              <w:jc w:val="right"/>
                            </w:pPr>
                            <w:r>
                              <w:rPr>
                                <w:b/>
                                <w:color w:val="01599D"/>
                                <w:sz w:val="24"/>
                              </w:rPr>
                              <w:t>Deadline</w:t>
                            </w:r>
                            <w:r>
                              <w:rPr>
                                <w:b/>
                                <w:color w:val="01599D"/>
                                <w:sz w:val="24"/>
                              </w:rPr>
                              <w:br/>
                            </w:r>
                            <w:r w:rsidR="008B6285">
                              <w:rPr>
                                <w:color w:val="auto"/>
                                <w:sz w:val="24"/>
                              </w:rPr>
                              <w:t>April 5</w:t>
                            </w:r>
                            <w:r w:rsidRPr="00BA425C">
                              <w:rPr>
                                <w:color w:val="auto"/>
                                <w:sz w:val="24"/>
                              </w:rPr>
                              <w:t>, 2022</w:t>
                            </w:r>
                          </w:p>
                          <w:p w14:paraId="664B5848" w14:textId="1234B623" w:rsidR="001D12B5" w:rsidRDefault="001D12B5" w:rsidP="001D12B5">
                            <w:pPr>
                              <w:spacing w:before="0" w:after="0" w:line="273" w:lineRule="auto"/>
                              <w:ind w:left="-86" w:hanging="257"/>
                              <w:jc w:val="right"/>
                            </w:pPr>
                            <w:r>
                              <w:rPr>
                                <w:color w:val="auto"/>
                                <w:sz w:val="24"/>
                              </w:rPr>
                              <w:t xml:space="preserve">No later than </w:t>
                            </w:r>
                            <w:r w:rsidR="0098401D">
                              <w:rPr>
                                <w:color w:val="auto"/>
                                <w:sz w:val="24"/>
                              </w:rPr>
                              <w:t>5</w:t>
                            </w:r>
                            <w:r>
                              <w:rPr>
                                <w:color w:val="auto"/>
                                <w:sz w:val="24"/>
                              </w:rPr>
                              <w:t>:00 pm EST</w:t>
                            </w:r>
                          </w:p>
                          <w:p w14:paraId="7386A1C3" w14:textId="77777777" w:rsidR="001D12B5" w:rsidRDefault="001D12B5" w:rsidP="001D12B5">
                            <w:pPr>
                              <w:spacing w:line="273" w:lineRule="auto"/>
                              <w:ind w:left="-90" w:hanging="270"/>
                            </w:pPr>
                          </w:p>
                          <w:p w14:paraId="0EF8AD5B" w14:textId="77777777" w:rsidR="001D12B5" w:rsidRDefault="001D12B5" w:rsidP="001D12B5">
                            <w:pPr>
                              <w:spacing w:line="273" w:lineRule="auto"/>
                              <w:ind w:left="-90" w:hanging="270"/>
                            </w:pPr>
                          </w:p>
                          <w:p w14:paraId="751F24BE" w14:textId="77777777" w:rsidR="001D12B5" w:rsidRDefault="001D12B5" w:rsidP="001D12B5">
                            <w:pPr>
                              <w:spacing w:line="273" w:lineRule="auto"/>
                              <w:ind w:left="-90" w:hanging="270"/>
                            </w:pPr>
                          </w:p>
                          <w:p w14:paraId="46D17F10" w14:textId="77777777" w:rsidR="001D12B5" w:rsidRDefault="001D12B5" w:rsidP="001D12B5">
                            <w:pPr>
                              <w:spacing w:before="240" w:after="120" w:line="240" w:lineRule="auto"/>
                              <w:ind w:left="-90" w:hanging="270"/>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419CB59" id="Rectangle 400" o:spid="_x0000_s1027" alt="P2TB10#y1" style="position:absolute;margin-left:251.7pt;margin-top:581.45pt;width:302.9pt;height:148.0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" filled="f">
                <v:stroke startarrowwidth="narrow" startarrowlength="short" endarrowwidth="narrow" endarrowlength="short" opacity="0" joinstyle="round"/>
                <v:textbox inset="2.53958mm,1.2694mm,2.53958mm,1.2694mm">
                  <w:txbxContent>
                    <w:p w14:paraId="4B94AD11" w14:textId="77777777" w:rsidR="001D12B5" w:rsidRDefault="001D12B5" w:rsidP="001D12B5">
                      <w:pPr>
                        <w:spacing w:before="0" w:after="0" w:line="273" w:lineRule="auto"/>
                        <w:ind w:left="-86" w:hanging="257"/>
                        <w:jc w:val="right"/>
                      </w:pPr>
                      <w:r>
                        <w:rPr>
                          <w:b/>
                          <w:color w:val="01599D"/>
                          <w:sz w:val="24"/>
                        </w:rPr>
                        <w:t>Maryland State Department of Education</w:t>
                      </w:r>
                      <w:r>
                        <w:rPr>
                          <w:b/>
                          <w:color w:val="01599D"/>
                          <w:sz w:val="24"/>
                        </w:rPr>
                        <w:br/>
                      </w:r>
                      <w:r>
                        <w:rPr>
                          <w:color w:val="auto"/>
                          <w:sz w:val="24"/>
                        </w:rPr>
                        <w:t>200 West Baltimore Street</w:t>
                      </w:r>
                    </w:p>
                    <w:p w14:paraId="21C039B2" w14:textId="77777777" w:rsidR="001D12B5" w:rsidRDefault="001D12B5" w:rsidP="001D12B5">
                      <w:pPr>
                        <w:spacing w:before="0" w:after="0" w:line="273" w:lineRule="auto"/>
                        <w:ind w:left="-86" w:hanging="257"/>
                        <w:jc w:val="right"/>
                      </w:pPr>
                      <w:r>
                        <w:rPr>
                          <w:color w:val="auto"/>
                          <w:sz w:val="24"/>
                        </w:rPr>
                        <w:t>Baltimore, Maryland 21211</w:t>
                      </w:r>
                    </w:p>
                    <w:p w14:paraId="6672374E" w14:textId="77777777" w:rsidR="001D12B5" w:rsidRDefault="001D12B5" w:rsidP="001D12B5">
                      <w:pPr>
                        <w:spacing w:before="0" w:after="0" w:line="273" w:lineRule="auto"/>
                        <w:ind w:left="-86" w:hanging="257"/>
                        <w:jc w:val="right"/>
                      </w:pPr>
                    </w:p>
                    <w:p w14:paraId="46C09CC7" w14:textId="292A0059" w:rsidR="001D12B5" w:rsidRDefault="001D12B5" w:rsidP="001D12B5">
                      <w:pPr>
                        <w:spacing w:before="0" w:after="0" w:line="273" w:lineRule="auto"/>
                        <w:ind w:left="-86" w:hanging="257"/>
                        <w:jc w:val="right"/>
                      </w:pPr>
                      <w:r>
                        <w:rPr>
                          <w:b/>
                          <w:color w:val="01599D"/>
                          <w:sz w:val="24"/>
                        </w:rPr>
                        <w:t>Deadline</w:t>
                      </w:r>
                      <w:r>
                        <w:rPr>
                          <w:b/>
                          <w:color w:val="01599D"/>
                          <w:sz w:val="24"/>
                        </w:rPr>
                        <w:br/>
                      </w:r>
                      <w:r w:rsidR="008B6285">
                        <w:rPr>
                          <w:color w:val="auto"/>
                          <w:sz w:val="24"/>
                        </w:rPr>
                        <w:t>April 5</w:t>
                      </w:r>
                      <w:r w:rsidRPr="00BA425C">
                        <w:rPr>
                          <w:color w:val="auto"/>
                          <w:sz w:val="24"/>
                        </w:rPr>
                        <w:t>, 2022</w:t>
                      </w:r>
                    </w:p>
                    <w:p w14:paraId="664B5848" w14:textId="1234B623" w:rsidR="001D12B5" w:rsidRDefault="001D12B5" w:rsidP="001D12B5">
                      <w:pPr>
                        <w:spacing w:before="0" w:after="0" w:line="273" w:lineRule="auto"/>
                        <w:ind w:left="-86" w:hanging="257"/>
                        <w:jc w:val="right"/>
                      </w:pPr>
                      <w:r>
                        <w:rPr>
                          <w:color w:val="auto"/>
                          <w:sz w:val="24"/>
                        </w:rPr>
                        <w:t xml:space="preserve">No later than </w:t>
                      </w:r>
                      <w:r w:rsidR="0098401D">
                        <w:rPr>
                          <w:color w:val="auto"/>
                          <w:sz w:val="24"/>
                        </w:rPr>
                        <w:t>5</w:t>
                      </w:r>
                      <w:r>
                        <w:rPr>
                          <w:color w:val="auto"/>
                          <w:sz w:val="24"/>
                        </w:rPr>
                        <w:t>:00 pm EST</w:t>
                      </w:r>
                    </w:p>
                    <w:p w14:paraId="7386A1C3" w14:textId="77777777" w:rsidR="001D12B5" w:rsidRDefault="001D12B5" w:rsidP="001D12B5">
                      <w:pPr>
                        <w:spacing w:line="273" w:lineRule="auto"/>
                        <w:ind w:left="-90" w:hanging="270"/>
                      </w:pPr>
                    </w:p>
                    <w:p w14:paraId="0EF8AD5B" w14:textId="77777777" w:rsidR="001D12B5" w:rsidRDefault="001D12B5" w:rsidP="001D12B5">
                      <w:pPr>
                        <w:spacing w:line="273" w:lineRule="auto"/>
                        <w:ind w:left="-90" w:hanging="270"/>
                      </w:pPr>
                    </w:p>
                    <w:p w14:paraId="751F24BE" w14:textId="77777777" w:rsidR="001D12B5" w:rsidRDefault="001D12B5" w:rsidP="001D12B5">
                      <w:pPr>
                        <w:spacing w:line="273" w:lineRule="auto"/>
                        <w:ind w:left="-90" w:hanging="270"/>
                      </w:pPr>
                    </w:p>
                    <w:p w14:paraId="46D17F10" w14:textId="77777777" w:rsidR="001D12B5" w:rsidRDefault="001D12B5" w:rsidP="001D12B5">
                      <w:pPr>
                        <w:spacing w:before="240" w:after="120" w:line="240" w:lineRule="auto"/>
                        <w:ind w:left="-90" w:hanging="270"/>
                      </w:pPr>
                    </w:p>
                  </w:txbxContent>
                </v:textbox>
                <w10:wrap anchorx="margin" anchory="page"/>
              </v:rect>
            </w:pict>
          </mc:Fallback>
        </mc:AlternateContent>
      </w:r>
      <w:sdt>
        <w:sdtPr>
          <w:tag w:val="goog_rdk_0"/>
          <w:id w:val="1760795417"/>
        </w:sdtPr>
        <w:sdtEndPr/>
        <w:sdtContent/>
      </w:sdt>
      <w:r>
        <w:rPr>
          <w:noProof/>
        </w:rPr>
        <mc:AlternateContent>
          <mc:Choice Requires="wps">
            <w:drawing>
              <wp:anchor distT="0" distB="0" distL="114300" distR="114300" simplePos="0" relativeHeight="251677696" behindDoc="0" locked="0" layoutInCell="1" allowOverlap="1" wp14:anchorId="7C9AED12" wp14:editId="5FB33CA9">
                <wp:simplePos x="0" y="0"/>
                <wp:positionH relativeFrom="column">
                  <wp:posOffset>368300</wp:posOffset>
                </wp:positionH>
                <wp:positionV relativeFrom="paragraph">
                  <wp:posOffset>2425700</wp:posOffset>
                </wp:positionV>
                <wp:extent cx="5606415" cy="615315"/>
                <wp:effectExtent l="0" t="0" r="13335" b="13335"/>
                <wp:wrapNone/>
                <wp:docPr id="399" name="Rectangle 399" descr="P2TB1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6415" cy="615315"/>
                        </a:xfrm>
                        <a:prstGeom prst="rect">
                          <a:avLst/>
                        </a:prstGeom>
                        <a:solidFill>
                          <a:srgbClr val="1C5890"/>
                        </a:solidFill>
                        <a:ln w="9525" cap="flat" cmpd="sng">
                          <a:solidFill>
                            <a:srgbClr val="000000">
                              <a:alpha val="0"/>
                            </a:srgbClr>
                          </a:solidFill>
                          <a:prstDash val="solid"/>
                          <a:round/>
                          <a:headEnd type="none" w="sm" len="sm"/>
                          <a:tailEnd type="none" w="sm" len="sm"/>
                        </a:ln>
                      </wps:spPr>
                      <wps:txbx>
                        <w:txbxContent>
                          <w:p w14:paraId="3BEFD3D2" w14:textId="0BCC3746" w:rsidR="001D12B5" w:rsidRDefault="001D12B5" w:rsidP="001D12B5">
                            <w:pPr>
                              <w:spacing w:before="0" w:after="0" w:line="240" w:lineRule="auto"/>
                              <w:jc w:val="center"/>
                            </w:pPr>
                            <w:r>
                              <w:rPr>
                                <w:b/>
                                <w:color w:val="FFFFFF"/>
                                <w:sz w:val="42"/>
                              </w:rPr>
                              <w:t>GRANT INFORMATION GUIDE</w:t>
                            </w:r>
                          </w:p>
                        </w:txbxContent>
                      </wps:txbx>
                      <wps:bodyPr spcFirstLastPara="1" vertOverflow="clip" horzOverflow="clip"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ect w14:anchorId="7C9AED12" id="Rectangle 399" o:spid="_x0000_s1028" alt="P2TB11#y1" style="position:absolute;margin-left:29pt;margin-top:191pt;width:441.45pt;height:4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" fillcolor="#1c5890">
                <v:stroke startarrowwidth="narrow" startarrowlength="short" endarrowwidth="narrow" endarrowlength="short" opacity="0" joinstyle="round"/>
                <v:textbox inset="0,0,0,0">
                  <w:txbxContent>
                    <w:p w14:paraId="3BEFD3D2" w14:textId="0BCC3746" w:rsidR="001D12B5" w:rsidRDefault="001D12B5" w:rsidP="001D12B5">
                      <w:pPr>
                        <w:spacing w:before="0" w:after="0" w:line="240" w:lineRule="auto"/>
                        <w:jc w:val="center"/>
                      </w:pPr>
                      <w:r>
                        <w:rPr>
                          <w:b/>
                          <w:color w:val="FFFFFF"/>
                          <w:sz w:val="42"/>
                        </w:rPr>
                        <w:t>GRANT INFORMATION GUIDE</w:t>
                      </w:r>
                    </w:p>
                  </w:txbxContent>
                </v:textbox>
              </v:rect>
            </w:pict>
          </mc:Fallback>
        </mc:AlternateContent>
      </w:r>
      <w:r>
        <w:rPr>
          <w:noProof/>
        </w:rPr>
        <w:drawing>
          <wp:anchor distT="0" distB="0" distL="114300" distR="114300" simplePos="0" relativeHeight="251681792" behindDoc="0" locked="0" layoutInCell="1" allowOverlap="1" wp14:anchorId="5E85C047" wp14:editId="2C2D44C0">
            <wp:simplePos x="0" y="0"/>
            <wp:positionH relativeFrom="column">
              <wp:posOffset>140970</wp:posOffset>
            </wp:positionH>
            <wp:positionV relativeFrom="paragraph">
              <wp:posOffset>249555</wp:posOffset>
            </wp:positionV>
            <wp:extent cx="2288540" cy="1123950"/>
            <wp:effectExtent l="0" t="0" r="0" b="0"/>
            <wp:wrapNone/>
            <wp:docPr id="1" name="Picture 1" descr="P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y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8540" cy="1123950"/>
                    </a:xfrm>
                    <a:prstGeom prst="rect">
                      <a:avLst/>
                    </a:prstGeom>
                    <a:noFill/>
                  </pic:spPr>
                </pic:pic>
              </a:graphicData>
            </a:graphic>
            <wp14:sizeRelH relativeFrom="page">
              <wp14:pctWidth>0</wp14:pctWidth>
            </wp14:sizeRelH>
            <wp14:sizeRelV relativeFrom="page">
              <wp14:pctHeight>0</wp14:pctHeight>
            </wp14:sizeRelV>
          </wp:anchor>
        </w:drawing>
      </w:r>
      <w:r w:rsidR="00812DFC" w:rsidRPr="009C1A13">
        <w:rPr>
          <w:rFonts w:cstheme="minorHAnsi"/>
          <w:b/>
          <w:bCs/>
          <w:noProof/>
          <w:color w:val="FF0000"/>
          <w:sz w:val="56"/>
        </w:rPr>
        <w:softHyphen/>
      </w:r>
      <w:r w:rsidR="00812DFC" w:rsidRPr="009C1A13">
        <w:rPr>
          <w:rFonts w:cstheme="minorHAnsi"/>
          <w:b/>
          <w:bCs/>
          <w:noProof/>
          <w:color w:val="FF0000"/>
          <w:sz w:val="56"/>
        </w:rPr>
        <w:softHyphen/>
      </w:r>
    </w:p>
    <w:p w14:paraId="24B35FD5" w14:textId="77777777" w:rsidR="002A1549" w:rsidRPr="00974CFC" w:rsidRDefault="002A1549" w:rsidP="00FD7A5F">
      <w:pPr>
        <w:tabs>
          <w:tab w:val="center" w:pos="4986"/>
        </w:tabs>
        <w:contextualSpacing/>
        <w:rPr>
          <w:rFonts w:cstheme="minorHAnsi"/>
        </w:rPr>
      </w:pPr>
    </w:p>
    <w:p w14:paraId="020F1BC9" w14:textId="425D0F6C" w:rsidR="002A1549" w:rsidRPr="00974CFC" w:rsidRDefault="002A1549">
      <w:pPr>
        <w:spacing w:before="0" w:after="0" w:line="240" w:lineRule="auto"/>
        <w:rPr>
          <w:rFonts w:cstheme="minorHAnsi"/>
        </w:rPr>
      </w:pPr>
      <w:r w:rsidRPr="00974CFC">
        <w:rPr>
          <w:rFonts w:cstheme="minorHAnsi"/>
        </w:rPr>
        <w:br w:type="page"/>
      </w:r>
    </w:p>
    <w:p w14:paraId="6C09FFFE" w14:textId="51F5FF81" w:rsidR="00857F47" w:rsidRPr="00974CFC" w:rsidRDefault="00857F47" w:rsidP="00FD7A5F">
      <w:pPr>
        <w:tabs>
          <w:tab w:val="center" w:pos="4986"/>
        </w:tabs>
        <w:contextualSpacing/>
        <w:rPr>
          <w:rFonts w:cstheme="minorHAnsi"/>
        </w:rPr>
      </w:pPr>
    </w:p>
    <w:p w14:paraId="7733D52F" w14:textId="0F098744" w:rsidR="0013457A" w:rsidRPr="00974CFC" w:rsidRDefault="0013457A" w:rsidP="0013457A">
      <w:pPr>
        <w:contextualSpacing/>
        <w:rPr>
          <w:rFonts w:cstheme="minorHAnsi"/>
        </w:rPr>
      </w:pPr>
    </w:p>
    <w:p w14:paraId="1A865B7F" w14:textId="3CB84CD2" w:rsidR="0013457A" w:rsidRPr="00974CFC" w:rsidRDefault="0013457A" w:rsidP="0013457A">
      <w:pPr>
        <w:spacing w:after="0" w:line="240" w:lineRule="auto"/>
        <w:contextualSpacing/>
        <w:rPr>
          <w:rFonts w:cstheme="minorHAnsi"/>
        </w:rPr>
      </w:pPr>
    </w:p>
    <w:p w14:paraId="2F70CE83" w14:textId="0567E8F6" w:rsidR="0013457A" w:rsidRPr="00974CFC" w:rsidRDefault="00745F0C" w:rsidP="0013457A">
      <w:pPr>
        <w:spacing w:before="240" w:after="120"/>
        <w:contextualSpacing/>
        <w:rPr>
          <w:rFonts w:cstheme="minorHAnsi"/>
        </w:rPr>
      </w:pPr>
      <w:r w:rsidRPr="00974CFC">
        <w:rPr>
          <w:rFonts w:cstheme="minorHAnsi"/>
          <w:noProof/>
        </w:rPr>
        <mc:AlternateContent>
          <mc:Choice Requires="wps">
            <w:drawing>
              <wp:anchor distT="0" distB="0" distL="114300" distR="114300" simplePos="0" relativeHeight="251635712" behindDoc="0" locked="0" layoutInCell="1" allowOverlap="1" wp14:anchorId="660E6B7C" wp14:editId="1C043C3C">
                <wp:simplePos x="0" y="0"/>
                <wp:positionH relativeFrom="column">
                  <wp:posOffset>-1270</wp:posOffset>
                </wp:positionH>
                <wp:positionV relativeFrom="page">
                  <wp:posOffset>1315720</wp:posOffset>
                </wp:positionV>
                <wp:extent cx="3514090" cy="361315"/>
                <wp:effectExtent l="0" t="0" r="16510" b="6985"/>
                <wp:wrapNone/>
                <wp:docPr id="346" name="Metin Kutusu 346" descr="P8TB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14090" cy="361315"/>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57E53C4B" w14:textId="77777777" w:rsidR="0013457A" w:rsidRPr="0014617F" w:rsidRDefault="0013457A" w:rsidP="0013457A">
                            <w:pPr>
                              <w:pStyle w:val="BoardofEdListTitle"/>
                              <w:jc w:val="center"/>
                            </w:pPr>
                            <w:bookmarkStart w:id="0" w:name="_Toc85801452"/>
                            <w:bookmarkStart w:id="1" w:name="_Toc85803838"/>
                            <w:r w:rsidRPr="0014617F">
                              <w:t xml:space="preserve">MARYLAND STATE </w:t>
                            </w:r>
                            <w:r>
                              <w:t>DEPARTMENT OF EDUCATION</w:t>
                            </w:r>
                            <w:bookmarkEnd w:id="0"/>
                            <w:bookmarkEnd w:id="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E6B7C" id="_x0000_t202" coordsize="21600,21600" o:spt="202" path="m,l,21600r21600,l21600,xe">
                <v:stroke joinstyle="miter"/>
                <v:path gradientshapeok="t" o:connecttype="rect"/>
              </v:shapetype>
              <v:shape id="Metin Kutusu 346" o:spid="_x0000_s1029" type="#_x0000_t202" alt="P8TB1#y1" style="position:absolute;margin-left:-.1pt;margin-top:103.6pt;width:276.7pt;height:28.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" fillcolor="#1c5890" strokeweight=".5pt">
                <v:stroke opacity="0" joinstyle="round"/>
                <v:textbox inset="0,0,0,0">
                  <w:txbxContent>
                    <w:p w14:paraId="57E53C4B" w14:textId="77777777" w:rsidR="0013457A" w:rsidRPr="0014617F" w:rsidRDefault="0013457A" w:rsidP="0013457A">
                      <w:pPr>
                        <w:pStyle w:val="BoardofEdListTitle"/>
                        <w:jc w:val="center"/>
                      </w:pPr>
                      <w:bookmarkStart w:id="2" w:name="_Toc85801452"/>
                      <w:bookmarkStart w:id="3" w:name="_Toc85803838"/>
                      <w:r w:rsidRPr="0014617F">
                        <w:t xml:space="preserve">MARYLAND STATE </w:t>
                      </w:r>
                      <w:r>
                        <w:t>DEPARTMENT OF EDUCATION</w:t>
                      </w:r>
                      <w:bookmarkEnd w:id="2"/>
                      <w:bookmarkEnd w:id="3"/>
                    </w:p>
                  </w:txbxContent>
                </v:textbox>
                <w10:wrap anchory="page"/>
              </v:shape>
            </w:pict>
          </mc:Fallback>
        </mc:AlternateContent>
      </w:r>
    </w:p>
    <w:p w14:paraId="15AF33FC" w14:textId="023EA76B" w:rsidR="0013457A" w:rsidRPr="00974CFC" w:rsidRDefault="00745F0C" w:rsidP="0013457A">
      <w:pPr>
        <w:spacing w:before="240" w:after="120" w:line="240" w:lineRule="auto"/>
        <w:contextualSpacing/>
        <w:rPr>
          <w:rFonts w:cstheme="minorHAnsi"/>
        </w:rPr>
      </w:pPr>
      <w:r w:rsidRPr="00974CFC">
        <w:rPr>
          <w:rFonts w:cstheme="minorHAnsi"/>
          <w:noProof/>
        </w:rPr>
        <mc:AlternateContent>
          <mc:Choice Requires="wps">
            <w:drawing>
              <wp:anchor distT="0" distB="0" distL="114300" distR="114300" simplePos="0" relativeHeight="251644928" behindDoc="0" locked="0" layoutInCell="1" allowOverlap="1" wp14:anchorId="0A1FFD5B" wp14:editId="53294298">
                <wp:simplePos x="0" y="0"/>
                <wp:positionH relativeFrom="column">
                  <wp:posOffset>-12576</wp:posOffset>
                </wp:positionH>
                <wp:positionV relativeFrom="paragraph">
                  <wp:posOffset>193040</wp:posOffset>
                </wp:positionV>
                <wp:extent cx="6126480" cy="0"/>
                <wp:effectExtent l="0" t="0" r="0" b="0"/>
                <wp:wrapNone/>
                <wp:docPr id="26" name="Düz Bağlayıcı 314" descr="P9#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6480"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CCA56" id="Düz Bağlayıcı 314" o:spid="_x0000_s1026" alt="&quot;&quot;"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2pt" to="481.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" strokecolor="#01599d" strokeweight=".5pt">
                <v:stroke joinstyle="miter"/>
              </v:line>
            </w:pict>
          </mc:Fallback>
        </mc:AlternateContent>
      </w:r>
      <w:r w:rsidRPr="00974CFC">
        <w:rPr>
          <w:rFonts w:cstheme="minorHAnsi"/>
          <w:noProof/>
        </w:rPr>
        <mc:AlternateContent>
          <mc:Choice Requires="wps">
            <w:drawing>
              <wp:anchor distT="0" distB="0" distL="114300" distR="114300" simplePos="0" relativeHeight="251661312" behindDoc="0" locked="0" layoutInCell="1" allowOverlap="1" wp14:anchorId="3262A52A" wp14:editId="5B125930">
                <wp:simplePos x="0" y="0"/>
                <wp:positionH relativeFrom="column">
                  <wp:posOffset>2865755</wp:posOffset>
                </wp:positionH>
                <wp:positionV relativeFrom="page">
                  <wp:posOffset>1687830</wp:posOffset>
                </wp:positionV>
                <wp:extent cx="2675255" cy="2723515"/>
                <wp:effectExtent l="0" t="0" r="0" b="0"/>
                <wp:wrapNone/>
                <wp:docPr id="10" name="Text Box 10" descr="P9TB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75255" cy="2723515"/>
                        </a:xfrm>
                        <a:prstGeom prst="rect">
                          <a:avLst/>
                        </a:prstGeom>
                        <a:noFill/>
                        <a:ln w="6350" cap="flat" cmpd="sng" algn="ctr">
                          <a:solidFill>
                            <a:prstClr val="black">
                              <a:alpha val="0"/>
                            </a:prstClr>
                          </a:solidFill>
                          <a:prstDash val="solid"/>
                          <a:round/>
                          <a:headEnd type="none" w="med" len="med"/>
                          <a:tailEnd type="none" w="med" len="med"/>
                        </a:ln>
                      </wps:spPr>
                      <wps:txbx>
                        <w:txbxContent>
                          <w:p w14:paraId="0BB06717" w14:textId="77777777" w:rsidR="0013457A" w:rsidRDefault="0013457A" w:rsidP="0013457A">
                            <w:pPr>
                              <w:ind w:left="-90"/>
                              <w:rPr>
                                <w:rFonts w:cs="Open Sans"/>
                                <w:szCs w:val="18"/>
                              </w:rPr>
                            </w:pPr>
                            <w:r>
                              <w:rPr>
                                <w:b/>
                                <w:color w:val="01599D"/>
                              </w:rPr>
                              <w:t>Mohammed Choudhury</w:t>
                            </w:r>
                            <w:r>
                              <w:rPr>
                                <w:b/>
                                <w:color w:val="01599D"/>
                              </w:rPr>
                              <w:br/>
                            </w:r>
                            <w:r w:rsidRPr="00D3186F">
                              <w:rPr>
                                <w:rFonts w:cs="Open Sans"/>
                                <w:szCs w:val="18"/>
                              </w:rPr>
                              <w:t>State Superintendent of Schools</w:t>
                            </w:r>
                            <w:r>
                              <w:rPr>
                                <w:rFonts w:cs="Open Sans"/>
                                <w:szCs w:val="18"/>
                              </w:rPr>
                              <w:t xml:space="preserve"> </w:t>
                            </w:r>
                            <w:r>
                              <w:rPr>
                                <w:rFonts w:cs="Open Sans"/>
                                <w:szCs w:val="18"/>
                              </w:rPr>
                              <w:br/>
                            </w:r>
                            <w:r w:rsidRPr="00D3186F">
                              <w:rPr>
                                <w:rFonts w:cs="Open Sans"/>
                                <w:szCs w:val="18"/>
                              </w:rPr>
                              <w:t>Secretary-Treasurer, Maryland State Board of Education</w:t>
                            </w:r>
                          </w:p>
                          <w:p w14:paraId="1B7119D9" w14:textId="580A3174" w:rsidR="001E51B2" w:rsidRDefault="00104F4B" w:rsidP="001E51B2">
                            <w:pPr>
                              <w:ind w:left="-90"/>
                              <w:rPr>
                                <w:rFonts w:cs="Open Sans"/>
                              </w:rPr>
                            </w:pPr>
                            <w:r>
                              <w:rPr>
                                <w:rFonts w:cs="Open Sans"/>
                                <w:b/>
                                <w:color w:val="01599D"/>
                              </w:rPr>
                              <w:t>Justin Dayhoff</w:t>
                            </w:r>
                            <w:r w:rsidR="001E51B2" w:rsidRPr="00295B4A">
                              <w:rPr>
                                <w:rFonts w:cs="Open Sans"/>
                                <w:b/>
                                <w:color w:val="01599D"/>
                              </w:rPr>
                              <w:t xml:space="preserve"> </w:t>
                            </w:r>
                            <w:r w:rsidR="001E51B2" w:rsidRPr="00295B4A">
                              <w:rPr>
                                <w:b/>
                                <w:color w:val="01599D"/>
                              </w:rPr>
                              <w:br/>
                            </w:r>
                            <w:r w:rsidR="000F2798" w:rsidRPr="00295B4A">
                              <w:rPr>
                                <w:rFonts w:cs="Open Sans"/>
                              </w:rPr>
                              <w:t>Assistant State Superintendent</w:t>
                            </w:r>
                            <w:r w:rsidR="001E51B2" w:rsidRPr="00295B4A">
                              <w:rPr>
                                <w:rFonts w:cs="Open Sans"/>
                              </w:rPr>
                              <w:t xml:space="preserve">, </w:t>
                            </w:r>
                            <w:r>
                              <w:rPr>
                                <w:rFonts w:cs="Open Sans"/>
                              </w:rPr>
                              <w:t>Financial Planning, Operations, and Strategy</w:t>
                            </w:r>
                          </w:p>
                          <w:p w14:paraId="2549E368" w14:textId="77777777" w:rsidR="0013457A" w:rsidRDefault="0013457A" w:rsidP="0013457A">
                            <w:pPr>
                              <w:ind w:left="-90"/>
                              <w:rPr>
                                <w:rFonts w:cs="Open Sans"/>
                                <w:szCs w:val="18"/>
                              </w:rPr>
                            </w:pPr>
                            <w:r w:rsidRPr="00DC3966">
                              <w:rPr>
                                <w:rFonts w:cs="Open Sans"/>
                                <w:b/>
                                <w:color w:val="01599D"/>
                              </w:rPr>
                              <w:t xml:space="preserve">Larry </w:t>
                            </w:r>
                            <w:r w:rsidRPr="000922DD">
                              <w:rPr>
                                <w:rFonts w:cs="Open Sans"/>
                                <w:b/>
                                <w:color w:val="01599D"/>
                              </w:rPr>
                              <w:t>Hogan</w:t>
                            </w:r>
                            <w:r>
                              <w:rPr>
                                <w:b/>
                                <w:color w:val="01599D"/>
                              </w:rPr>
                              <w:br/>
                            </w:r>
                            <w:r w:rsidRPr="00427CF5">
                              <w:rPr>
                                <w:rFonts w:cs="Open Sans"/>
                              </w:rPr>
                              <w:t>Governor</w:t>
                            </w:r>
                          </w:p>
                          <w:p w14:paraId="1EA5C98D" w14:textId="77777777" w:rsidR="0013457A" w:rsidRDefault="0013457A" w:rsidP="0013457A">
                            <w:pPr>
                              <w:ind w:left="-90"/>
                              <w:rPr>
                                <w:rFonts w:cs="Open Sans"/>
                                <w:szCs w:val="18"/>
                              </w:rPr>
                            </w:pPr>
                          </w:p>
                          <w:p w14:paraId="5931E59C" w14:textId="77777777" w:rsidR="0013457A" w:rsidRDefault="0013457A" w:rsidP="0013457A">
                            <w:pPr>
                              <w:ind w:left="-90"/>
                              <w:rPr>
                                <w:rFonts w:cs="Open Sans"/>
                                <w:szCs w:val="18"/>
                              </w:rPr>
                            </w:pPr>
                          </w:p>
                          <w:p w14:paraId="6A428522" w14:textId="77777777" w:rsidR="0013457A" w:rsidRPr="00427CF5" w:rsidRDefault="0013457A" w:rsidP="0013457A">
                            <w:pPr>
                              <w:ind w:left="-90"/>
                            </w:pPr>
                          </w:p>
                          <w:p w14:paraId="14FA6609" w14:textId="77777777" w:rsidR="0013457A" w:rsidRPr="00B84044" w:rsidRDefault="0013457A" w:rsidP="0013457A">
                            <w:pPr>
                              <w:spacing w:before="240" w:after="120" w:line="240" w:lineRule="auto"/>
                              <w:ind w:left="-90"/>
                              <w:rPr>
                                <w:rFont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2A52A" id="Text Box 10" o:spid="_x0000_s1030" type="#_x0000_t202" alt="P9TB7#y1" style="position:absolute;margin-left:225.65pt;margin-top:132.9pt;width:210.65pt;height:21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" filled="f" strokeweight=".5pt">
                <v:stroke opacity="0" joinstyle="round"/>
                <v:textbox>
                  <w:txbxContent>
                    <w:p w14:paraId="0BB06717" w14:textId="77777777" w:rsidR="0013457A" w:rsidRDefault="0013457A" w:rsidP="0013457A">
                      <w:pPr>
                        <w:ind w:left="-90"/>
                        <w:rPr>
                          <w:rFonts w:cs="Open Sans"/>
                          <w:szCs w:val="18"/>
                        </w:rPr>
                      </w:pPr>
                      <w:r>
                        <w:rPr>
                          <w:b/>
                          <w:color w:val="01599D"/>
                        </w:rPr>
                        <w:t>Mohammed Choudhury</w:t>
                      </w:r>
                      <w:r>
                        <w:rPr>
                          <w:b/>
                          <w:color w:val="01599D"/>
                        </w:rPr>
                        <w:br/>
                      </w:r>
                      <w:r w:rsidRPr="00D3186F">
                        <w:rPr>
                          <w:rFonts w:cs="Open Sans"/>
                          <w:szCs w:val="18"/>
                        </w:rPr>
                        <w:t>State Superintendent of Schools</w:t>
                      </w:r>
                      <w:r>
                        <w:rPr>
                          <w:rFonts w:cs="Open Sans"/>
                          <w:szCs w:val="18"/>
                        </w:rPr>
                        <w:t xml:space="preserve"> </w:t>
                      </w:r>
                      <w:r>
                        <w:rPr>
                          <w:rFonts w:cs="Open Sans"/>
                          <w:szCs w:val="18"/>
                        </w:rPr>
                        <w:br/>
                      </w:r>
                      <w:r w:rsidRPr="00D3186F">
                        <w:rPr>
                          <w:rFonts w:cs="Open Sans"/>
                          <w:szCs w:val="18"/>
                        </w:rPr>
                        <w:t>Secretary-Treasurer, Maryland State Board of Education</w:t>
                      </w:r>
                    </w:p>
                    <w:p w14:paraId="1B7119D9" w14:textId="580A3174" w:rsidR="001E51B2" w:rsidRDefault="00104F4B" w:rsidP="001E51B2">
                      <w:pPr>
                        <w:ind w:left="-90"/>
                        <w:rPr>
                          <w:rFonts w:cs="Open Sans"/>
                        </w:rPr>
                      </w:pPr>
                      <w:r>
                        <w:rPr>
                          <w:rFonts w:cs="Open Sans"/>
                          <w:b/>
                          <w:color w:val="01599D"/>
                        </w:rPr>
                        <w:t>Justin Dayhoff</w:t>
                      </w:r>
                      <w:r w:rsidR="001E51B2" w:rsidRPr="00295B4A">
                        <w:rPr>
                          <w:rFonts w:cs="Open Sans"/>
                          <w:b/>
                          <w:color w:val="01599D"/>
                        </w:rPr>
                        <w:t xml:space="preserve"> </w:t>
                      </w:r>
                      <w:r w:rsidR="001E51B2" w:rsidRPr="00295B4A">
                        <w:rPr>
                          <w:b/>
                          <w:color w:val="01599D"/>
                        </w:rPr>
                        <w:br/>
                      </w:r>
                      <w:r w:rsidR="000F2798" w:rsidRPr="00295B4A">
                        <w:rPr>
                          <w:rFonts w:cs="Open Sans"/>
                        </w:rPr>
                        <w:t>Assistant State Superintendent</w:t>
                      </w:r>
                      <w:r w:rsidR="001E51B2" w:rsidRPr="00295B4A">
                        <w:rPr>
                          <w:rFonts w:cs="Open Sans"/>
                        </w:rPr>
                        <w:t xml:space="preserve">, </w:t>
                      </w:r>
                      <w:r>
                        <w:rPr>
                          <w:rFonts w:cs="Open Sans"/>
                        </w:rPr>
                        <w:t>Financial Planning, Operations, and Strategy</w:t>
                      </w:r>
                    </w:p>
                    <w:p w14:paraId="2549E368" w14:textId="77777777" w:rsidR="0013457A" w:rsidRDefault="0013457A" w:rsidP="0013457A">
                      <w:pPr>
                        <w:ind w:left="-90"/>
                        <w:rPr>
                          <w:rFonts w:cs="Open Sans"/>
                          <w:szCs w:val="18"/>
                        </w:rPr>
                      </w:pPr>
                      <w:r w:rsidRPr="00DC3966">
                        <w:rPr>
                          <w:rFonts w:cs="Open Sans"/>
                          <w:b/>
                          <w:color w:val="01599D"/>
                        </w:rPr>
                        <w:t xml:space="preserve">Larry </w:t>
                      </w:r>
                      <w:r w:rsidRPr="000922DD">
                        <w:rPr>
                          <w:rFonts w:cs="Open Sans"/>
                          <w:b/>
                          <w:color w:val="01599D"/>
                        </w:rPr>
                        <w:t>Hogan</w:t>
                      </w:r>
                      <w:r>
                        <w:rPr>
                          <w:b/>
                          <w:color w:val="01599D"/>
                        </w:rPr>
                        <w:br/>
                      </w:r>
                      <w:r w:rsidRPr="00427CF5">
                        <w:rPr>
                          <w:rFonts w:cs="Open Sans"/>
                        </w:rPr>
                        <w:t>Governor</w:t>
                      </w:r>
                    </w:p>
                    <w:p w14:paraId="1EA5C98D" w14:textId="77777777" w:rsidR="0013457A" w:rsidRDefault="0013457A" w:rsidP="0013457A">
                      <w:pPr>
                        <w:ind w:left="-90"/>
                        <w:rPr>
                          <w:rFonts w:cs="Open Sans"/>
                          <w:szCs w:val="18"/>
                        </w:rPr>
                      </w:pPr>
                    </w:p>
                    <w:p w14:paraId="5931E59C" w14:textId="77777777" w:rsidR="0013457A" w:rsidRDefault="0013457A" w:rsidP="0013457A">
                      <w:pPr>
                        <w:ind w:left="-90"/>
                        <w:rPr>
                          <w:rFonts w:cs="Open Sans"/>
                          <w:szCs w:val="18"/>
                        </w:rPr>
                      </w:pPr>
                    </w:p>
                    <w:p w14:paraId="6A428522" w14:textId="77777777" w:rsidR="0013457A" w:rsidRPr="00427CF5" w:rsidRDefault="0013457A" w:rsidP="0013457A">
                      <w:pPr>
                        <w:ind w:left="-90"/>
                      </w:pPr>
                    </w:p>
                    <w:p w14:paraId="14FA6609" w14:textId="77777777" w:rsidR="0013457A" w:rsidRPr="00B84044" w:rsidRDefault="0013457A" w:rsidP="0013457A">
                      <w:pPr>
                        <w:spacing w:before="240" w:after="120" w:line="240" w:lineRule="auto"/>
                        <w:ind w:left="-90"/>
                        <w:rPr>
                          <w:rFonts w:cs="Open Sans"/>
                        </w:rPr>
                      </w:pPr>
                    </w:p>
                  </w:txbxContent>
                </v:textbox>
                <w10:wrap anchory="page"/>
              </v:shape>
            </w:pict>
          </mc:Fallback>
        </mc:AlternateContent>
      </w:r>
      <w:r w:rsidR="0036351F" w:rsidRPr="00974CFC">
        <w:rPr>
          <w:rFonts w:cstheme="minorHAnsi"/>
          <w:noProof/>
        </w:rPr>
        <mc:AlternateContent>
          <mc:Choice Requires="wps">
            <w:drawing>
              <wp:anchor distT="0" distB="0" distL="114300" distR="114300" simplePos="0" relativeHeight="251640832" behindDoc="0" locked="0" layoutInCell="1" allowOverlap="1" wp14:anchorId="3F6C1F07" wp14:editId="69519D02">
                <wp:simplePos x="0" y="0"/>
                <wp:positionH relativeFrom="column">
                  <wp:posOffset>2762581</wp:posOffset>
                </wp:positionH>
                <wp:positionV relativeFrom="paragraph">
                  <wp:posOffset>193508</wp:posOffset>
                </wp:positionV>
                <wp:extent cx="5412" cy="7657106"/>
                <wp:effectExtent l="0" t="0" r="20320" b="13970"/>
                <wp:wrapNone/>
                <wp:docPr id="343" name="Düz Bağlayıcı 343" descr="P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12" cy="7657106"/>
                        </a:xfrm>
                        <a:prstGeom prst="line">
                          <a:avLst/>
                        </a:prstGeom>
                        <a:ln>
                          <a:solidFill>
                            <a:srgbClr val="7DC8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DD3BF" id="Düz Bağlayıcı 343" o:spid="_x0000_s1026" alt="&quot;&quot;"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5pt,15.25pt" to="218pt,6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" strokecolor="#7dc8e6" strokeweight=".5pt">
                <v:stroke joinstyle="miter"/>
              </v:line>
            </w:pict>
          </mc:Fallback>
        </mc:AlternateContent>
      </w:r>
      <w:r w:rsidR="0013457A" w:rsidRPr="00974CFC">
        <w:rPr>
          <w:rFonts w:cstheme="minorHAnsi"/>
        </w:rPr>
        <w:br/>
      </w:r>
    </w:p>
    <w:p w14:paraId="7D6A0D74" w14:textId="6DE27194" w:rsidR="0013457A" w:rsidRPr="00974CFC" w:rsidRDefault="0013457A" w:rsidP="0013457A">
      <w:pPr>
        <w:ind w:left="3150" w:firstLine="1170"/>
        <w:contextualSpacing/>
        <w:rPr>
          <w:rFonts w:cstheme="minorHAnsi"/>
        </w:rPr>
      </w:pPr>
    </w:p>
    <w:p w14:paraId="68932335" w14:textId="77777777" w:rsidR="0013457A" w:rsidRPr="00974CFC" w:rsidRDefault="0013457A" w:rsidP="0013457A">
      <w:pPr>
        <w:spacing w:before="240" w:after="120"/>
        <w:contextualSpacing/>
        <w:rPr>
          <w:rFonts w:cstheme="minorHAnsi"/>
        </w:rPr>
      </w:pPr>
    </w:p>
    <w:p w14:paraId="6FBAA30F" w14:textId="64573F5C" w:rsidR="0013457A" w:rsidRPr="00974CFC" w:rsidRDefault="00745F0C" w:rsidP="0013457A">
      <w:pPr>
        <w:spacing w:before="0" w:after="0" w:line="240" w:lineRule="auto"/>
        <w:contextualSpacing/>
        <w:rPr>
          <w:rFonts w:cstheme="minorHAnsi"/>
        </w:rPr>
      </w:pPr>
      <w:r w:rsidRPr="00974CFC">
        <w:rPr>
          <w:rFonts w:cstheme="minorHAnsi"/>
          <w:noProof/>
        </w:rPr>
        <mc:AlternateContent>
          <mc:Choice Requires="wps">
            <w:drawing>
              <wp:anchor distT="0" distB="0" distL="114300" distR="114300" simplePos="0" relativeHeight="251653120" behindDoc="0" locked="0" layoutInCell="1" allowOverlap="1" wp14:anchorId="1FD07826" wp14:editId="7C3C2949">
                <wp:simplePos x="0" y="0"/>
                <wp:positionH relativeFrom="column">
                  <wp:posOffset>-12065</wp:posOffset>
                </wp:positionH>
                <wp:positionV relativeFrom="page">
                  <wp:posOffset>4627245</wp:posOffset>
                </wp:positionV>
                <wp:extent cx="6126480" cy="0"/>
                <wp:effectExtent l="0" t="0" r="0" b="0"/>
                <wp:wrapNone/>
                <wp:docPr id="9" name="Düz Bağlayıcı 314" descr="P1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6480"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0702E" id="Düz Bağlayıcı 314" o:spid="_x0000_s1026" alt="&quot;&quot;"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5pt,364.35pt" to="481.45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" strokecolor="#01599d" strokeweight=".5pt">
                <v:stroke joinstyle="miter"/>
                <w10:wrap anchory="page"/>
              </v:line>
            </w:pict>
          </mc:Fallback>
        </mc:AlternateContent>
      </w:r>
      <w:r w:rsidRPr="00974CFC">
        <w:rPr>
          <w:rFonts w:cstheme="minorHAnsi"/>
          <w:noProof/>
        </w:rPr>
        <mc:AlternateContent>
          <mc:Choice Requires="wps">
            <w:drawing>
              <wp:anchor distT="0" distB="0" distL="114300" distR="114300" simplePos="0" relativeHeight="251649024" behindDoc="0" locked="0" layoutInCell="1" allowOverlap="1" wp14:anchorId="44C7E5C6" wp14:editId="0E8A3058">
                <wp:simplePos x="0" y="0"/>
                <wp:positionH relativeFrom="column">
                  <wp:posOffset>-13714</wp:posOffset>
                </wp:positionH>
                <wp:positionV relativeFrom="page">
                  <wp:posOffset>4256463</wp:posOffset>
                </wp:positionV>
                <wp:extent cx="2886323" cy="371503"/>
                <wp:effectExtent l="0" t="0" r="9525" b="9525"/>
                <wp:wrapNone/>
                <wp:docPr id="8" name="Metin Kutusu 346" descr="P12TB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6323" cy="371503"/>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663D280" w14:textId="77777777" w:rsidR="0013457A" w:rsidRPr="0014617F" w:rsidRDefault="0013457A" w:rsidP="0013457A">
                            <w:pPr>
                              <w:pStyle w:val="BoardofEdListTitle"/>
                              <w:jc w:val="center"/>
                            </w:pPr>
                            <w:r w:rsidRPr="00231AB7">
                              <w:t>MARYLAND STATE BOARD OF EDUCATION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7E5C6" id="_x0000_s1031" type="#_x0000_t202" alt="P12TB4#y1" style="position:absolute;margin-left:-1.1pt;margin-top:335.15pt;width:227.25pt;height:2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" fillcolor="#1c5890" strokeweight=".5pt">
                <v:stroke opacity="0" joinstyle="round"/>
                <v:textbox inset="0,0,0,0">
                  <w:txbxContent>
                    <w:p w14:paraId="7663D280" w14:textId="77777777" w:rsidR="0013457A" w:rsidRPr="0014617F" w:rsidRDefault="0013457A" w:rsidP="0013457A">
                      <w:pPr>
                        <w:pStyle w:val="BoardofEdListTitle"/>
                        <w:jc w:val="center"/>
                      </w:pPr>
                      <w:r w:rsidRPr="00231AB7">
                        <w:t>MARYLAND STATE BOARD OF EDUCATION</w:t>
                      </w:r>
                    </w:p>
                  </w:txbxContent>
                </v:textbox>
                <w10:wrap anchory="page"/>
              </v:shape>
            </w:pict>
          </mc:Fallback>
        </mc:AlternateContent>
      </w:r>
      <w:r w:rsidR="002D6C1E" w:rsidRPr="00974CFC">
        <w:rPr>
          <w:rFonts w:cstheme="minorHAnsi"/>
          <w:noProof/>
        </w:rPr>
        <mc:AlternateContent>
          <mc:Choice Requires="wps">
            <w:drawing>
              <wp:anchor distT="0" distB="0" distL="114300" distR="114300" simplePos="0" relativeHeight="251657216" behindDoc="0" locked="0" layoutInCell="1" allowOverlap="1" wp14:anchorId="39FF6DFF" wp14:editId="666D6846">
                <wp:simplePos x="0" y="0"/>
                <wp:positionH relativeFrom="column">
                  <wp:posOffset>2923540</wp:posOffset>
                </wp:positionH>
                <wp:positionV relativeFrom="paragraph">
                  <wp:posOffset>2582100</wp:posOffset>
                </wp:positionV>
                <wp:extent cx="2675255" cy="4578985"/>
                <wp:effectExtent l="0" t="0" r="0" b="0"/>
                <wp:wrapNone/>
                <wp:docPr id="11" name="Text Box 11" descr="P12TB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75255" cy="4578985"/>
                        </a:xfrm>
                        <a:prstGeom prst="rect">
                          <a:avLst/>
                        </a:prstGeom>
                        <a:noFill/>
                        <a:ln w="6350" cap="flat" cmpd="sng" algn="ctr">
                          <a:solidFill>
                            <a:prstClr val="black">
                              <a:alpha val="0"/>
                            </a:prstClr>
                          </a:solidFill>
                          <a:prstDash val="solid"/>
                          <a:round/>
                          <a:headEnd type="none" w="med" len="med"/>
                          <a:tailEnd type="none" w="med" len="med"/>
                        </a:ln>
                      </wps:spPr>
                      <wps:txbx>
                        <w:txbxContent>
                          <w:p w14:paraId="1275135D" w14:textId="77777777" w:rsidR="0013457A" w:rsidRPr="00427CF5" w:rsidRDefault="0013457A" w:rsidP="0013457A">
                            <w:pPr>
                              <w:ind w:left="-90"/>
                            </w:pPr>
                            <w:r w:rsidRPr="00DC3966">
                              <w:rPr>
                                <w:b/>
                                <w:color w:val="01599D"/>
                              </w:rPr>
                              <w:t>Clarence C. Crawford</w:t>
                            </w:r>
                            <w:r>
                              <w:rPr>
                                <w:b/>
                                <w:color w:val="01599D"/>
                              </w:rPr>
                              <w:br/>
                            </w:r>
                            <w:r w:rsidRPr="00427CF5">
                              <w:t>President, Maryland State Board of Education</w:t>
                            </w:r>
                          </w:p>
                          <w:p w14:paraId="30748CCF" w14:textId="77777777" w:rsidR="0013457A" w:rsidRPr="00427CF5" w:rsidRDefault="0013457A" w:rsidP="0013457A">
                            <w:pPr>
                              <w:spacing w:before="240" w:after="120" w:line="240" w:lineRule="auto"/>
                              <w:ind w:left="-90"/>
                              <w:rPr>
                                <w:rFonts w:cs="Open Sans"/>
                              </w:rPr>
                            </w:pPr>
                            <w:r w:rsidRPr="008E0A3E">
                              <w:rPr>
                                <w:rFonts w:cs="Open Sans"/>
                                <w:lang w:val="es-ES"/>
                              </w:rPr>
                              <w:t xml:space="preserve">Charles R. Dashiell, Jr., Esq. </w:t>
                            </w:r>
                            <w:r w:rsidRPr="00427CF5">
                              <w:rPr>
                                <w:rFonts w:cs="Open Sans"/>
                              </w:rPr>
                              <w:t>(Vice President)</w:t>
                            </w:r>
                          </w:p>
                          <w:p w14:paraId="024AB99E" w14:textId="77777777" w:rsidR="0013457A" w:rsidRPr="00427CF5" w:rsidRDefault="0013457A" w:rsidP="0013457A">
                            <w:pPr>
                              <w:spacing w:before="240" w:after="120" w:line="240" w:lineRule="auto"/>
                              <w:ind w:left="-90"/>
                              <w:rPr>
                                <w:rFonts w:cs="Open Sans"/>
                              </w:rPr>
                            </w:pPr>
                            <w:r w:rsidRPr="00427CF5">
                              <w:rPr>
                                <w:rFonts w:cs="Open Sans"/>
                              </w:rPr>
                              <w:t>Shawn D. Bartley, Esq.</w:t>
                            </w:r>
                          </w:p>
                          <w:p w14:paraId="07BFA2C4" w14:textId="77777777" w:rsidR="0013457A" w:rsidRPr="00427CF5" w:rsidRDefault="0013457A" w:rsidP="0013457A">
                            <w:pPr>
                              <w:spacing w:before="240" w:after="120" w:line="240" w:lineRule="auto"/>
                              <w:ind w:left="-90"/>
                              <w:rPr>
                                <w:rFonts w:cs="Open Sans"/>
                              </w:rPr>
                            </w:pPr>
                            <w:r w:rsidRPr="00427CF5">
                              <w:rPr>
                                <w:rFonts w:cs="Open Sans"/>
                              </w:rPr>
                              <w:t>Gail Bates</w:t>
                            </w:r>
                          </w:p>
                          <w:p w14:paraId="5DD3EDCE" w14:textId="77777777" w:rsidR="0013457A" w:rsidRPr="00427CF5" w:rsidRDefault="0013457A" w:rsidP="0013457A">
                            <w:pPr>
                              <w:spacing w:before="240" w:after="120" w:line="240" w:lineRule="auto"/>
                              <w:ind w:left="-90"/>
                              <w:rPr>
                                <w:rFonts w:cs="Open Sans"/>
                              </w:rPr>
                            </w:pPr>
                            <w:r w:rsidRPr="00427CF5">
                              <w:rPr>
                                <w:rFonts w:cs="Open Sans"/>
                              </w:rPr>
                              <w:t>Chuen-Chin Bianca Chang</w:t>
                            </w:r>
                          </w:p>
                          <w:p w14:paraId="2656D5F0" w14:textId="77777777" w:rsidR="0013457A" w:rsidRPr="00427CF5" w:rsidRDefault="0013457A" w:rsidP="0013457A">
                            <w:pPr>
                              <w:spacing w:before="240" w:after="120" w:line="240" w:lineRule="auto"/>
                              <w:ind w:left="-90"/>
                              <w:rPr>
                                <w:rFonts w:cs="Open Sans"/>
                              </w:rPr>
                            </w:pPr>
                            <w:r w:rsidRPr="00427CF5">
                              <w:rPr>
                                <w:rFonts w:cs="Open Sans"/>
                              </w:rPr>
                              <w:t>Susan J. Getty, Ed.D.</w:t>
                            </w:r>
                          </w:p>
                          <w:p w14:paraId="6C5A2822" w14:textId="77777777" w:rsidR="0013457A" w:rsidRPr="00427CF5" w:rsidRDefault="0013457A" w:rsidP="0013457A">
                            <w:pPr>
                              <w:spacing w:before="240" w:after="120" w:line="240" w:lineRule="auto"/>
                              <w:ind w:left="-90"/>
                              <w:rPr>
                                <w:rFonts w:cs="Open Sans"/>
                              </w:rPr>
                            </w:pPr>
                            <w:r w:rsidRPr="00427CF5">
                              <w:rPr>
                                <w:rFonts w:cs="Open Sans"/>
                              </w:rPr>
                              <w:t xml:space="preserve">Vermelle Greene, Ph.D. </w:t>
                            </w:r>
                          </w:p>
                          <w:p w14:paraId="59C29949" w14:textId="77777777" w:rsidR="0013457A" w:rsidRPr="00427CF5" w:rsidRDefault="0013457A" w:rsidP="0013457A">
                            <w:pPr>
                              <w:spacing w:before="240" w:after="120" w:line="240" w:lineRule="auto"/>
                              <w:ind w:left="-90"/>
                              <w:rPr>
                                <w:rFonts w:cs="Open Sans"/>
                              </w:rPr>
                            </w:pPr>
                            <w:r w:rsidRPr="00427CF5">
                              <w:rPr>
                                <w:rFonts w:cs="Open Sans"/>
                              </w:rPr>
                              <w:t xml:space="preserve">Jean C. Halle </w:t>
                            </w:r>
                          </w:p>
                          <w:p w14:paraId="197F65F4" w14:textId="77777777" w:rsidR="0013457A" w:rsidRPr="00427CF5" w:rsidRDefault="0013457A" w:rsidP="0013457A">
                            <w:pPr>
                              <w:spacing w:before="240" w:after="120" w:line="240" w:lineRule="auto"/>
                              <w:ind w:left="-90"/>
                              <w:rPr>
                                <w:rFonts w:cs="Open Sans"/>
                              </w:rPr>
                            </w:pPr>
                            <w:r w:rsidRPr="00427CF5">
                              <w:rPr>
                                <w:rFonts w:cs="Open Sans"/>
                              </w:rPr>
                              <w:t>Dr. Joan Mele-McCarthy</w:t>
                            </w:r>
                          </w:p>
                          <w:p w14:paraId="477712B7" w14:textId="77777777" w:rsidR="0013457A" w:rsidRPr="00427CF5" w:rsidRDefault="0013457A" w:rsidP="0013457A">
                            <w:pPr>
                              <w:spacing w:before="240" w:after="120" w:line="240" w:lineRule="auto"/>
                              <w:ind w:left="-90"/>
                              <w:rPr>
                                <w:rFonts w:cs="Open Sans"/>
                              </w:rPr>
                            </w:pPr>
                            <w:r w:rsidRPr="00427CF5">
                              <w:rPr>
                                <w:rFonts w:cs="Open Sans"/>
                              </w:rPr>
                              <w:t>Rachel L. McCusker</w:t>
                            </w:r>
                          </w:p>
                          <w:p w14:paraId="3E15BE7D" w14:textId="77777777" w:rsidR="0013457A" w:rsidRPr="00427CF5" w:rsidRDefault="0013457A" w:rsidP="0013457A">
                            <w:pPr>
                              <w:spacing w:before="240" w:after="120" w:line="240" w:lineRule="auto"/>
                              <w:ind w:left="-90"/>
                              <w:rPr>
                                <w:rFonts w:cs="Open Sans"/>
                              </w:rPr>
                            </w:pPr>
                            <w:r w:rsidRPr="00427CF5">
                              <w:rPr>
                                <w:rFonts w:cs="Open Sans"/>
                              </w:rPr>
                              <w:t>Lori Morrow</w:t>
                            </w:r>
                          </w:p>
                          <w:p w14:paraId="63398A3D" w14:textId="77777777" w:rsidR="0013457A" w:rsidRDefault="0013457A" w:rsidP="0013457A">
                            <w:pPr>
                              <w:spacing w:before="240" w:after="120" w:line="240" w:lineRule="auto"/>
                              <w:ind w:left="-90"/>
                              <w:rPr>
                                <w:rFonts w:cs="Open Sans"/>
                              </w:rPr>
                            </w:pPr>
                            <w:r w:rsidRPr="00427CF5">
                              <w:rPr>
                                <w:rFonts w:cs="Open Sans"/>
                              </w:rPr>
                              <w:t>Brigadier General Warner I. Sumpter (Ret.)</w:t>
                            </w:r>
                          </w:p>
                          <w:p w14:paraId="31793548" w14:textId="77777777" w:rsidR="0013457A" w:rsidRDefault="0013457A" w:rsidP="0013457A">
                            <w:pPr>
                              <w:spacing w:before="240" w:after="120" w:line="240" w:lineRule="auto"/>
                              <w:ind w:left="-90"/>
                              <w:rPr>
                                <w:rFonts w:cs="Open Sans"/>
                              </w:rPr>
                            </w:pPr>
                            <w:r w:rsidRPr="00427CF5">
                              <w:rPr>
                                <w:rFonts w:cs="Open Sans"/>
                              </w:rPr>
                              <w:t>Holly C. Wilcox, Ph.D.</w:t>
                            </w:r>
                          </w:p>
                          <w:p w14:paraId="11FDCCF2" w14:textId="77777777" w:rsidR="0013457A" w:rsidRPr="00B84044" w:rsidRDefault="0013457A" w:rsidP="0013457A">
                            <w:pPr>
                              <w:spacing w:before="240" w:after="120" w:line="240" w:lineRule="auto"/>
                              <w:ind w:left="-90"/>
                              <w:rPr>
                                <w:rFonts w:cs="Open Sans"/>
                              </w:rPr>
                            </w:pPr>
                            <w:r w:rsidRPr="00427CF5">
                              <w:rPr>
                                <w:rFonts w:cs="Open Sans"/>
                              </w:rPr>
                              <w:t>Kevin Bokoum (Student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FF6DFF" id="Text Box 11" o:spid="_x0000_s1032" type="#_x0000_t202" alt="P12TB6#y1" style="position:absolute;margin-left:230.2pt;margin-top:203.3pt;width:210.65pt;height:36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" filled="f" strokeweight=".5pt">
                <v:stroke opacity="0" joinstyle="round"/>
                <v:textbox style="mso-fit-shape-to-text:t">
                  <w:txbxContent>
                    <w:p w14:paraId="1275135D" w14:textId="77777777" w:rsidR="0013457A" w:rsidRPr="00427CF5" w:rsidRDefault="0013457A" w:rsidP="0013457A">
                      <w:pPr>
                        <w:ind w:left="-90"/>
                      </w:pPr>
                      <w:r w:rsidRPr="00DC3966">
                        <w:rPr>
                          <w:b/>
                          <w:color w:val="01599D"/>
                        </w:rPr>
                        <w:t>Clarence C. Crawford</w:t>
                      </w:r>
                      <w:r>
                        <w:rPr>
                          <w:b/>
                          <w:color w:val="01599D"/>
                        </w:rPr>
                        <w:br/>
                      </w:r>
                      <w:r w:rsidRPr="00427CF5">
                        <w:t>President, Maryland State Board of Education</w:t>
                      </w:r>
                    </w:p>
                    <w:p w14:paraId="30748CCF" w14:textId="77777777" w:rsidR="0013457A" w:rsidRPr="00427CF5" w:rsidRDefault="0013457A" w:rsidP="0013457A">
                      <w:pPr>
                        <w:spacing w:before="240" w:after="120" w:line="240" w:lineRule="auto"/>
                        <w:ind w:left="-90"/>
                        <w:rPr>
                          <w:rFonts w:cs="Open Sans"/>
                        </w:rPr>
                      </w:pPr>
                      <w:r w:rsidRPr="008E0A3E">
                        <w:rPr>
                          <w:rFonts w:cs="Open Sans"/>
                          <w:lang w:val="es-ES"/>
                        </w:rPr>
                        <w:t xml:space="preserve">Charles R. Dashiell, Jr., Esq. </w:t>
                      </w:r>
                      <w:r w:rsidRPr="00427CF5">
                        <w:rPr>
                          <w:rFonts w:cs="Open Sans"/>
                        </w:rPr>
                        <w:t>(Vice President)</w:t>
                      </w:r>
                    </w:p>
                    <w:p w14:paraId="024AB99E" w14:textId="77777777" w:rsidR="0013457A" w:rsidRPr="00427CF5" w:rsidRDefault="0013457A" w:rsidP="0013457A">
                      <w:pPr>
                        <w:spacing w:before="240" w:after="120" w:line="240" w:lineRule="auto"/>
                        <w:ind w:left="-90"/>
                        <w:rPr>
                          <w:rFonts w:cs="Open Sans"/>
                        </w:rPr>
                      </w:pPr>
                      <w:r w:rsidRPr="00427CF5">
                        <w:rPr>
                          <w:rFonts w:cs="Open Sans"/>
                        </w:rPr>
                        <w:t>Shawn D. Bartley, Esq.</w:t>
                      </w:r>
                    </w:p>
                    <w:p w14:paraId="07BFA2C4" w14:textId="77777777" w:rsidR="0013457A" w:rsidRPr="00427CF5" w:rsidRDefault="0013457A" w:rsidP="0013457A">
                      <w:pPr>
                        <w:spacing w:before="240" w:after="120" w:line="240" w:lineRule="auto"/>
                        <w:ind w:left="-90"/>
                        <w:rPr>
                          <w:rFonts w:cs="Open Sans"/>
                        </w:rPr>
                      </w:pPr>
                      <w:r w:rsidRPr="00427CF5">
                        <w:rPr>
                          <w:rFonts w:cs="Open Sans"/>
                        </w:rPr>
                        <w:t>Gail Bates</w:t>
                      </w:r>
                    </w:p>
                    <w:p w14:paraId="5DD3EDCE" w14:textId="77777777" w:rsidR="0013457A" w:rsidRPr="00427CF5" w:rsidRDefault="0013457A" w:rsidP="0013457A">
                      <w:pPr>
                        <w:spacing w:before="240" w:after="120" w:line="240" w:lineRule="auto"/>
                        <w:ind w:left="-90"/>
                        <w:rPr>
                          <w:rFonts w:cs="Open Sans"/>
                        </w:rPr>
                      </w:pPr>
                      <w:r w:rsidRPr="00427CF5">
                        <w:rPr>
                          <w:rFonts w:cs="Open Sans"/>
                        </w:rPr>
                        <w:t>Chuen-Chin Bianca Chang</w:t>
                      </w:r>
                    </w:p>
                    <w:p w14:paraId="2656D5F0" w14:textId="77777777" w:rsidR="0013457A" w:rsidRPr="00427CF5" w:rsidRDefault="0013457A" w:rsidP="0013457A">
                      <w:pPr>
                        <w:spacing w:before="240" w:after="120" w:line="240" w:lineRule="auto"/>
                        <w:ind w:left="-90"/>
                        <w:rPr>
                          <w:rFonts w:cs="Open Sans"/>
                        </w:rPr>
                      </w:pPr>
                      <w:r w:rsidRPr="00427CF5">
                        <w:rPr>
                          <w:rFonts w:cs="Open Sans"/>
                        </w:rPr>
                        <w:t>Susan J. Getty, Ed.D.</w:t>
                      </w:r>
                    </w:p>
                    <w:p w14:paraId="6C5A2822" w14:textId="77777777" w:rsidR="0013457A" w:rsidRPr="00427CF5" w:rsidRDefault="0013457A" w:rsidP="0013457A">
                      <w:pPr>
                        <w:spacing w:before="240" w:after="120" w:line="240" w:lineRule="auto"/>
                        <w:ind w:left="-90"/>
                        <w:rPr>
                          <w:rFonts w:cs="Open Sans"/>
                        </w:rPr>
                      </w:pPr>
                      <w:r w:rsidRPr="00427CF5">
                        <w:rPr>
                          <w:rFonts w:cs="Open Sans"/>
                        </w:rPr>
                        <w:t xml:space="preserve">Vermelle Greene, Ph.D. </w:t>
                      </w:r>
                    </w:p>
                    <w:p w14:paraId="59C29949" w14:textId="77777777" w:rsidR="0013457A" w:rsidRPr="00427CF5" w:rsidRDefault="0013457A" w:rsidP="0013457A">
                      <w:pPr>
                        <w:spacing w:before="240" w:after="120" w:line="240" w:lineRule="auto"/>
                        <w:ind w:left="-90"/>
                        <w:rPr>
                          <w:rFonts w:cs="Open Sans"/>
                        </w:rPr>
                      </w:pPr>
                      <w:r w:rsidRPr="00427CF5">
                        <w:rPr>
                          <w:rFonts w:cs="Open Sans"/>
                        </w:rPr>
                        <w:t xml:space="preserve">Jean C. Halle </w:t>
                      </w:r>
                    </w:p>
                    <w:p w14:paraId="197F65F4" w14:textId="77777777" w:rsidR="0013457A" w:rsidRPr="00427CF5" w:rsidRDefault="0013457A" w:rsidP="0013457A">
                      <w:pPr>
                        <w:spacing w:before="240" w:after="120" w:line="240" w:lineRule="auto"/>
                        <w:ind w:left="-90"/>
                        <w:rPr>
                          <w:rFonts w:cs="Open Sans"/>
                        </w:rPr>
                      </w:pPr>
                      <w:r w:rsidRPr="00427CF5">
                        <w:rPr>
                          <w:rFonts w:cs="Open Sans"/>
                        </w:rPr>
                        <w:t>Dr. Joan Mele-McCarthy</w:t>
                      </w:r>
                    </w:p>
                    <w:p w14:paraId="477712B7" w14:textId="77777777" w:rsidR="0013457A" w:rsidRPr="00427CF5" w:rsidRDefault="0013457A" w:rsidP="0013457A">
                      <w:pPr>
                        <w:spacing w:before="240" w:after="120" w:line="240" w:lineRule="auto"/>
                        <w:ind w:left="-90"/>
                        <w:rPr>
                          <w:rFonts w:cs="Open Sans"/>
                        </w:rPr>
                      </w:pPr>
                      <w:r w:rsidRPr="00427CF5">
                        <w:rPr>
                          <w:rFonts w:cs="Open Sans"/>
                        </w:rPr>
                        <w:t>Rachel L. McCusker</w:t>
                      </w:r>
                    </w:p>
                    <w:p w14:paraId="3E15BE7D" w14:textId="77777777" w:rsidR="0013457A" w:rsidRPr="00427CF5" w:rsidRDefault="0013457A" w:rsidP="0013457A">
                      <w:pPr>
                        <w:spacing w:before="240" w:after="120" w:line="240" w:lineRule="auto"/>
                        <w:ind w:left="-90"/>
                        <w:rPr>
                          <w:rFonts w:cs="Open Sans"/>
                        </w:rPr>
                      </w:pPr>
                      <w:r w:rsidRPr="00427CF5">
                        <w:rPr>
                          <w:rFonts w:cs="Open Sans"/>
                        </w:rPr>
                        <w:t>Lori Morrow</w:t>
                      </w:r>
                    </w:p>
                    <w:p w14:paraId="63398A3D" w14:textId="77777777" w:rsidR="0013457A" w:rsidRDefault="0013457A" w:rsidP="0013457A">
                      <w:pPr>
                        <w:spacing w:before="240" w:after="120" w:line="240" w:lineRule="auto"/>
                        <w:ind w:left="-90"/>
                        <w:rPr>
                          <w:rFonts w:cs="Open Sans"/>
                        </w:rPr>
                      </w:pPr>
                      <w:r w:rsidRPr="00427CF5">
                        <w:rPr>
                          <w:rFonts w:cs="Open Sans"/>
                        </w:rPr>
                        <w:t>Brigadier General Warner I. Sumpter (Ret.)</w:t>
                      </w:r>
                    </w:p>
                    <w:p w14:paraId="31793548" w14:textId="77777777" w:rsidR="0013457A" w:rsidRDefault="0013457A" w:rsidP="0013457A">
                      <w:pPr>
                        <w:spacing w:before="240" w:after="120" w:line="240" w:lineRule="auto"/>
                        <w:ind w:left="-90"/>
                        <w:rPr>
                          <w:rFonts w:cs="Open Sans"/>
                        </w:rPr>
                      </w:pPr>
                      <w:r w:rsidRPr="00427CF5">
                        <w:rPr>
                          <w:rFonts w:cs="Open Sans"/>
                        </w:rPr>
                        <w:t>Holly C. Wilcox, Ph.D.</w:t>
                      </w:r>
                    </w:p>
                    <w:p w14:paraId="11FDCCF2" w14:textId="77777777" w:rsidR="0013457A" w:rsidRPr="00B84044" w:rsidRDefault="0013457A" w:rsidP="0013457A">
                      <w:pPr>
                        <w:spacing w:before="240" w:after="120" w:line="240" w:lineRule="auto"/>
                        <w:ind w:left="-90"/>
                        <w:rPr>
                          <w:rFonts w:cs="Open Sans"/>
                        </w:rPr>
                      </w:pPr>
                      <w:r w:rsidRPr="00427CF5">
                        <w:rPr>
                          <w:rFonts w:cs="Open Sans"/>
                        </w:rPr>
                        <w:t>Kevin Bokoum (Student Member)</w:t>
                      </w:r>
                    </w:p>
                  </w:txbxContent>
                </v:textbox>
              </v:shape>
            </w:pict>
          </mc:Fallback>
        </mc:AlternateContent>
      </w:r>
      <w:r w:rsidR="0013457A" w:rsidRPr="00974CFC">
        <w:rPr>
          <w:rFonts w:cstheme="minorHAnsi"/>
        </w:rPr>
        <w:br w:type="page"/>
      </w:r>
    </w:p>
    <w:p w14:paraId="471C28F9" w14:textId="77777777" w:rsidR="00A25A33" w:rsidRPr="00974CFC" w:rsidRDefault="00A25A33" w:rsidP="00FD7A5F">
      <w:pPr>
        <w:tabs>
          <w:tab w:val="center" w:pos="4986"/>
        </w:tabs>
        <w:contextualSpacing/>
        <w:rPr>
          <w:rFonts w:cstheme="minorHAnsi"/>
        </w:rPr>
        <w:sectPr w:rsidR="00A25A33" w:rsidRPr="00974CFC" w:rsidSect="00606729">
          <w:headerReference w:type="even" r:id="rId12"/>
          <w:headerReference w:type="default" r:id="rId13"/>
          <w:footerReference w:type="even" r:id="rId14"/>
          <w:footerReference w:type="default" r:id="rId15"/>
          <w:pgSz w:w="12240" w:h="15840" w:code="1"/>
          <w:pgMar w:top="518" w:right="1134" w:bottom="567" w:left="1134" w:header="709" w:footer="432" w:gutter="0"/>
          <w:pgNumType w:start="0"/>
          <w:cols w:space="708"/>
          <w:titlePg/>
          <w:docGrid w:linePitch="360"/>
        </w:sectPr>
      </w:pPr>
    </w:p>
    <w:sdt>
      <w:sdtPr>
        <w:rPr>
          <w:bCs w:val="0"/>
          <w:iCs/>
          <w:color w:val="404040" w:themeColor="text1" w:themeTint="BF"/>
          <w:sz w:val="20"/>
          <w:szCs w:val="22"/>
        </w:rPr>
        <w:id w:val="1781136740"/>
        <w:docPartObj>
          <w:docPartGallery w:val="Table of Contents"/>
          <w:docPartUnique/>
        </w:docPartObj>
      </w:sdtPr>
      <w:sdtEndPr>
        <w:rPr>
          <w:b/>
          <w:bCs/>
          <w:noProof/>
          <w:szCs w:val="24"/>
        </w:rPr>
      </w:sdtEndPr>
      <w:sdtContent>
        <w:p w14:paraId="107B18CC" w14:textId="64297984" w:rsidR="00BD1CB1" w:rsidRDefault="00BD1CB1">
          <w:pPr>
            <w:pStyle w:val="TOCHeading"/>
          </w:pPr>
          <w:r>
            <w:t>Table of Contents</w:t>
          </w:r>
        </w:p>
        <w:p w14:paraId="291DEA3D" w14:textId="02842341" w:rsidR="00AB3368" w:rsidRDefault="00BD1CB1">
          <w:pPr>
            <w:pStyle w:val="TOC1"/>
            <w:rPr>
              <w:rFonts w:asciiTheme="minorHAnsi" w:eastAsiaTheme="minorEastAsia" w:hAnsiTheme="minorHAnsi"/>
              <w:bCs w:val="0"/>
              <w:iCs w:val="0"/>
              <w:noProof/>
              <w:color w:val="auto"/>
              <w:sz w:val="22"/>
              <w:szCs w:val="22"/>
            </w:rPr>
          </w:pPr>
          <w:r>
            <w:fldChar w:fldCharType="begin"/>
          </w:r>
          <w:r>
            <w:instrText xml:space="preserve"> TOC \o "1-3" \h \z \u </w:instrText>
          </w:r>
          <w:r>
            <w:fldChar w:fldCharType="separate"/>
          </w:r>
          <w:hyperlink w:anchor="_Toc97284419" w:history="1">
            <w:r w:rsidR="00AB3368" w:rsidRPr="00DF6E7E">
              <w:rPr>
                <w:rStyle w:val="Hyperlink"/>
                <w:noProof/>
              </w:rPr>
              <w:t>Program Description</w:t>
            </w:r>
            <w:r w:rsidR="00AB3368">
              <w:rPr>
                <w:noProof/>
                <w:webHidden/>
              </w:rPr>
              <w:tab/>
            </w:r>
            <w:r w:rsidR="00AB3368">
              <w:rPr>
                <w:noProof/>
                <w:webHidden/>
              </w:rPr>
              <w:fldChar w:fldCharType="begin"/>
            </w:r>
            <w:r w:rsidR="00AB3368">
              <w:rPr>
                <w:noProof/>
                <w:webHidden/>
              </w:rPr>
              <w:instrText xml:space="preserve"> PAGEREF _Toc97284419 \h </w:instrText>
            </w:r>
            <w:r w:rsidR="00AB3368">
              <w:rPr>
                <w:noProof/>
                <w:webHidden/>
              </w:rPr>
            </w:r>
            <w:r w:rsidR="00AB3368">
              <w:rPr>
                <w:noProof/>
                <w:webHidden/>
              </w:rPr>
              <w:fldChar w:fldCharType="separate"/>
            </w:r>
            <w:r w:rsidR="00020633">
              <w:rPr>
                <w:noProof/>
                <w:webHidden/>
              </w:rPr>
              <w:t>4</w:t>
            </w:r>
            <w:r w:rsidR="00AB3368">
              <w:rPr>
                <w:noProof/>
                <w:webHidden/>
              </w:rPr>
              <w:fldChar w:fldCharType="end"/>
            </w:r>
          </w:hyperlink>
        </w:p>
        <w:p w14:paraId="7BB0004C" w14:textId="3E9CDDE5" w:rsidR="00AB3368" w:rsidRDefault="00020633">
          <w:pPr>
            <w:pStyle w:val="TOC2"/>
            <w:tabs>
              <w:tab w:val="right" w:leader="dot" w:pos="9350"/>
            </w:tabs>
            <w:rPr>
              <w:rFonts w:asciiTheme="minorHAnsi" w:eastAsiaTheme="minorEastAsia" w:hAnsiTheme="minorHAnsi"/>
              <w:bCs w:val="0"/>
              <w:noProof/>
              <w:color w:val="auto"/>
              <w:sz w:val="22"/>
            </w:rPr>
          </w:pPr>
          <w:hyperlink w:anchor="_Toc97284420" w:history="1">
            <w:r w:rsidR="00AB3368" w:rsidRPr="00DF6E7E">
              <w:rPr>
                <w:rStyle w:val="Hyperlink"/>
                <w:noProof/>
              </w:rPr>
              <w:t>Name of Grant Program</w:t>
            </w:r>
            <w:r w:rsidR="00AB3368">
              <w:rPr>
                <w:noProof/>
                <w:webHidden/>
              </w:rPr>
              <w:tab/>
            </w:r>
            <w:r w:rsidR="00AB3368">
              <w:rPr>
                <w:noProof/>
                <w:webHidden/>
              </w:rPr>
              <w:fldChar w:fldCharType="begin"/>
            </w:r>
            <w:r w:rsidR="00AB3368">
              <w:rPr>
                <w:noProof/>
                <w:webHidden/>
              </w:rPr>
              <w:instrText xml:space="preserve"> PAGEREF _Toc97284420 \h </w:instrText>
            </w:r>
            <w:r w:rsidR="00AB3368">
              <w:rPr>
                <w:noProof/>
                <w:webHidden/>
              </w:rPr>
            </w:r>
            <w:r w:rsidR="00AB3368">
              <w:rPr>
                <w:noProof/>
                <w:webHidden/>
              </w:rPr>
              <w:fldChar w:fldCharType="separate"/>
            </w:r>
            <w:r>
              <w:rPr>
                <w:noProof/>
                <w:webHidden/>
              </w:rPr>
              <w:t>4</w:t>
            </w:r>
            <w:r w:rsidR="00AB3368">
              <w:rPr>
                <w:noProof/>
                <w:webHidden/>
              </w:rPr>
              <w:fldChar w:fldCharType="end"/>
            </w:r>
          </w:hyperlink>
        </w:p>
        <w:p w14:paraId="2A085128" w14:textId="57D0DDF9" w:rsidR="00AB3368" w:rsidRDefault="00020633">
          <w:pPr>
            <w:pStyle w:val="TOC2"/>
            <w:tabs>
              <w:tab w:val="right" w:leader="dot" w:pos="9350"/>
            </w:tabs>
            <w:rPr>
              <w:rFonts w:asciiTheme="minorHAnsi" w:eastAsiaTheme="minorEastAsia" w:hAnsiTheme="minorHAnsi"/>
              <w:bCs w:val="0"/>
              <w:noProof/>
              <w:color w:val="auto"/>
              <w:sz w:val="22"/>
            </w:rPr>
          </w:pPr>
          <w:hyperlink w:anchor="_Toc97284421" w:history="1">
            <w:r w:rsidR="00AB3368" w:rsidRPr="00DF6E7E">
              <w:rPr>
                <w:rStyle w:val="Hyperlink"/>
                <w:noProof/>
              </w:rPr>
              <w:t>Authorization</w:t>
            </w:r>
            <w:r w:rsidR="00AB3368">
              <w:rPr>
                <w:noProof/>
                <w:webHidden/>
              </w:rPr>
              <w:tab/>
            </w:r>
            <w:r w:rsidR="00AB3368">
              <w:rPr>
                <w:noProof/>
                <w:webHidden/>
              </w:rPr>
              <w:fldChar w:fldCharType="begin"/>
            </w:r>
            <w:r w:rsidR="00AB3368">
              <w:rPr>
                <w:noProof/>
                <w:webHidden/>
              </w:rPr>
              <w:instrText xml:space="preserve"> PAGEREF _Toc97284421 \h </w:instrText>
            </w:r>
            <w:r w:rsidR="00AB3368">
              <w:rPr>
                <w:noProof/>
                <w:webHidden/>
              </w:rPr>
            </w:r>
            <w:r w:rsidR="00AB3368">
              <w:rPr>
                <w:noProof/>
                <w:webHidden/>
              </w:rPr>
              <w:fldChar w:fldCharType="separate"/>
            </w:r>
            <w:r>
              <w:rPr>
                <w:noProof/>
                <w:webHidden/>
              </w:rPr>
              <w:t>4</w:t>
            </w:r>
            <w:r w:rsidR="00AB3368">
              <w:rPr>
                <w:noProof/>
                <w:webHidden/>
              </w:rPr>
              <w:fldChar w:fldCharType="end"/>
            </w:r>
          </w:hyperlink>
        </w:p>
        <w:p w14:paraId="1C1E3497" w14:textId="78BC7061" w:rsidR="00AB3368" w:rsidRDefault="00020633">
          <w:pPr>
            <w:pStyle w:val="TOC2"/>
            <w:tabs>
              <w:tab w:val="right" w:leader="dot" w:pos="9350"/>
            </w:tabs>
            <w:rPr>
              <w:rFonts w:asciiTheme="minorHAnsi" w:eastAsiaTheme="minorEastAsia" w:hAnsiTheme="minorHAnsi"/>
              <w:bCs w:val="0"/>
              <w:noProof/>
              <w:color w:val="auto"/>
              <w:sz w:val="22"/>
            </w:rPr>
          </w:pPr>
          <w:hyperlink w:anchor="_Toc97284422" w:history="1">
            <w:r w:rsidR="00AB3368" w:rsidRPr="00DF6E7E">
              <w:rPr>
                <w:rStyle w:val="Hyperlink"/>
                <w:noProof/>
              </w:rPr>
              <w:t>Purpose</w:t>
            </w:r>
            <w:r w:rsidR="00AB3368">
              <w:rPr>
                <w:noProof/>
                <w:webHidden/>
              </w:rPr>
              <w:tab/>
            </w:r>
            <w:r w:rsidR="00AB3368">
              <w:rPr>
                <w:noProof/>
                <w:webHidden/>
              </w:rPr>
              <w:fldChar w:fldCharType="begin"/>
            </w:r>
            <w:r w:rsidR="00AB3368">
              <w:rPr>
                <w:noProof/>
                <w:webHidden/>
              </w:rPr>
              <w:instrText xml:space="preserve"> PAGEREF _Toc97284422 \h </w:instrText>
            </w:r>
            <w:r w:rsidR="00AB3368">
              <w:rPr>
                <w:noProof/>
                <w:webHidden/>
              </w:rPr>
            </w:r>
            <w:r w:rsidR="00AB3368">
              <w:rPr>
                <w:noProof/>
                <w:webHidden/>
              </w:rPr>
              <w:fldChar w:fldCharType="separate"/>
            </w:r>
            <w:r>
              <w:rPr>
                <w:noProof/>
                <w:webHidden/>
              </w:rPr>
              <w:t>4</w:t>
            </w:r>
            <w:r w:rsidR="00AB3368">
              <w:rPr>
                <w:noProof/>
                <w:webHidden/>
              </w:rPr>
              <w:fldChar w:fldCharType="end"/>
            </w:r>
          </w:hyperlink>
        </w:p>
        <w:p w14:paraId="4DD43C27" w14:textId="05B3C5BF" w:rsidR="00AB3368" w:rsidRDefault="00020633">
          <w:pPr>
            <w:pStyle w:val="TOC2"/>
            <w:tabs>
              <w:tab w:val="right" w:leader="dot" w:pos="9350"/>
            </w:tabs>
            <w:rPr>
              <w:rFonts w:asciiTheme="minorHAnsi" w:eastAsiaTheme="minorEastAsia" w:hAnsiTheme="minorHAnsi"/>
              <w:bCs w:val="0"/>
              <w:noProof/>
              <w:color w:val="auto"/>
              <w:sz w:val="22"/>
            </w:rPr>
          </w:pPr>
          <w:hyperlink w:anchor="_Toc97284423" w:history="1">
            <w:r w:rsidR="00AB3368" w:rsidRPr="00DF6E7E">
              <w:rPr>
                <w:rStyle w:val="Hyperlink"/>
                <w:noProof/>
              </w:rPr>
              <w:t>Dissemination</w:t>
            </w:r>
            <w:r w:rsidR="00AB3368">
              <w:rPr>
                <w:noProof/>
                <w:webHidden/>
              </w:rPr>
              <w:tab/>
            </w:r>
            <w:r w:rsidR="00AB3368">
              <w:rPr>
                <w:noProof/>
                <w:webHidden/>
              </w:rPr>
              <w:fldChar w:fldCharType="begin"/>
            </w:r>
            <w:r w:rsidR="00AB3368">
              <w:rPr>
                <w:noProof/>
                <w:webHidden/>
              </w:rPr>
              <w:instrText xml:space="preserve"> PAGEREF _Toc97284423 \h </w:instrText>
            </w:r>
            <w:r w:rsidR="00AB3368">
              <w:rPr>
                <w:noProof/>
                <w:webHidden/>
              </w:rPr>
            </w:r>
            <w:r w:rsidR="00AB3368">
              <w:rPr>
                <w:noProof/>
                <w:webHidden/>
              </w:rPr>
              <w:fldChar w:fldCharType="separate"/>
            </w:r>
            <w:r>
              <w:rPr>
                <w:noProof/>
                <w:webHidden/>
              </w:rPr>
              <w:t>5</w:t>
            </w:r>
            <w:r w:rsidR="00AB3368">
              <w:rPr>
                <w:noProof/>
                <w:webHidden/>
              </w:rPr>
              <w:fldChar w:fldCharType="end"/>
            </w:r>
          </w:hyperlink>
        </w:p>
        <w:p w14:paraId="62147FF4" w14:textId="48AE6A10" w:rsidR="00AB3368" w:rsidRDefault="00020633">
          <w:pPr>
            <w:pStyle w:val="TOC2"/>
            <w:tabs>
              <w:tab w:val="right" w:leader="dot" w:pos="9350"/>
            </w:tabs>
            <w:rPr>
              <w:rFonts w:asciiTheme="minorHAnsi" w:eastAsiaTheme="minorEastAsia" w:hAnsiTheme="minorHAnsi"/>
              <w:bCs w:val="0"/>
              <w:noProof/>
              <w:color w:val="auto"/>
              <w:sz w:val="22"/>
            </w:rPr>
          </w:pPr>
          <w:hyperlink w:anchor="_Toc97284424" w:history="1">
            <w:r w:rsidR="00AB3368" w:rsidRPr="00DF6E7E">
              <w:rPr>
                <w:rStyle w:val="Hyperlink"/>
                <w:noProof/>
              </w:rPr>
              <w:t>Deadline</w:t>
            </w:r>
            <w:r w:rsidR="00AB3368">
              <w:rPr>
                <w:noProof/>
                <w:webHidden/>
              </w:rPr>
              <w:tab/>
            </w:r>
            <w:r w:rsidR="00AB3368">
              <w:rPr>
                <w:noProof/>
                <w:webHidden/>
              </w:rPr>
              <w:fldChar w:fldCharType="begin"/>
            </w:r>
            <w:r w:rsidR="00AB3368">
              <w:rPr>
                <w:noProof/>
                <w:webHidden/>
              </w:rPr>
              <w:instrText xml:space="preserve"> PAGEREF _Toc97284424 \h </w:instrText>
            </w:r>
            <w:r w:rsidR="00AB3368">
              <w:rPr>
                <w:noProof/>
                <w:webHidden/>
              </w:rPr>
            </w:r>
            <w:r w:rsidR="00AB3368">
              <w:rPr>
                <w:noProof/>
                <w:webHidden/>
              </w:rPr>
              <w:fldChar w:fldCharType="separate"/>
            </w:r>
            <w:r>
              <w:rPr>
                <w:noProof/>
                <w:webHidden/>
              </w:rPr>
              <w:t>5</w:t>
            </w:r>
            <w:r w:rsidR="00AB3368">
              <w:rPr>
                <w:noProof/>
                <w:webHidden/>
              </w:rPr>
              <w:fldChar w:fldCharType="end"/>
            </w:r>
          </w:hyperlink>
        </w:p>
        <w:p w14:paraId="477DA109" w14:textId="1BBED20D" w:rsidR="00AB3368" w:rsidRDefault="00020633">
          <w:pPr>
            <w:pStyle w:val="TOC2"/>
            <w:tabs>
              <w:tab w:val="right" w:leader="dot" w:pos="9350"/>
            </w:tabs>
            <w:rPr>
              <w:rFonts w:asciiTheme="minorHAnsi" w:eastAsiaTheme="minorEastAsia" w:hAnsiTheme="minorHAnsi"/>
              <w:bCs w:val="0"/>
              <w:noProof/>
              <w:color w:val="auto"/>
              <w:sz w:val="22"/>
            </w:rPr>
          </w:pPr>
          <w:hyperlink w:anchor="_Toc97284425" w:history="1">
            <w:r w:rsidR="00AB3368" w:rsidRPr="00DF6E7E">
              <w:rPr>
                <w:rStyle w:val="Hyperlink"/>
                <w:noProof/>
              </w:rPr>
              <w:t>Grant Period</w:t>
            </w:r>
            <w:r w:rsidR="00AB3368">
              <w:rPr>
                <w:noProof/>
                <w:webHidden/>
              </w:rPr>
              <w:tab/>
            </w:r>
            <w:r w:rsidR="00AB3368">
              <w:rPr>
                <w:noProof/>
                <w:webHidden/>
              </w:rPr>
              <w:fldChar w:fldCharType="begin"/>
            </w:r>
            <w:r w:rsidR="00AB3368">
              <w:rPr>
                <w:noProof/>
                <w:webHidden/>
              </w:rPr>
              <w:instrText xml:space="preserve"> PAGEREF _Toc97284425 \h </w:instrText>
            </w:r>
            <w:r w:rsidR="00AB3368">
              <w:rPr>
                <w:noProof/>
                <w:webHidden/>
              </w:rPr>
            </w:r>
            <w:r w:rsidR="00AB3368">
              <w:rPr>
                <w:noProof/>
                <w:webHidden/>
              </w:rPr>
              <w:fldChar w:fldCharType="separate"/>
            </w:r>
            <w:r>
              <w:rPr>
                <w:noProof/>
                <w:webHidden/>
              </w:rPr>
              <w:t>5</w:t>
            </w:r>
            <w:r w:rsidR="00AB3368">
              <w:rPr>
                <w:noProof/>
                <w:webHidden/>
              </w:rPr>
              <w:fldChar w:fldCharType="end"/>
            </w:r>
          </w:hyperlink>
        </w:p>
        <w:p w14:paraId="3997B79A" w14:textId="78B5EED8" w:rsidR="00AB3368" w:rsidRDefault="00020633">
          <w:pPr>
            <w:pStyle w:val="TOC2"/>
            <w:tabs>
              <w:tab w:val="right" w:leader="dot" w:pos="9350"/>
            </w:tabs>
            <w:rPr>
              <w:rFonts w:asciiTheme="minorHAnsi" w:eastAsiaTheme="minorEastAsia" w:hAnsiTheme="minorHAnsi"/>
              <w:bCs w:val="0"/>
              <w:noProof/>
              <w:color w:val="auto"/>
              <w:sz w:val="22"/>
            </w:rPr>
          </w:pPr>
          <w:hyperlink w:anchor="_Toc97284426" w:history="1">
            <w:r w:rsidR="00AB3368" w:rsidRPr="00DF6E7E">
              <w:rPr>
                <w:rStyle w:val="Hyperlink"/>
                <w:noProof/>
              </w:rPr>
              <w:t>Estimated Number of Grants</w:t>
            </w:r>
            <w:r w:rsidR="00AB3368">
              <w:rPr>
                <w:noProof/>
                <w:webHidden/>
              </w:rPr>
              <w:tab/>
            </w:r>
            <w:r w:rsidR="00AB3368">
              <w:rPr>
                <w:noProof/>
                <w:webHidden/>
              </w:rPr>
              <w:fldChar w:fldCharType="begin"/>
            </w:r>
            <w:r w:rsidR="00AB3368">
              <w:rPr>
                <w:noProof/>
                <w:webHidden/>
              </w:rPr>
              <w:instrText xml:space="preserve"> PAGEREF _Toc97284426 \h </w:instrText>
            </w:r>
            <w:r w:rsidR="00AB3368">
              <w:rPr>
                <w:noProof/>
                <w:webHidden/>
              </w:rPr>
            </w:r>
            <w:r w:rsidR="00AB3368">
              <w:rPr>
                <w:noProof/>
                <w:webHidden/>
              </w:rPr>
              <w:fldChar w:fldCharType="separate"/>
            </w:r>
            <w:r>
              <w:rPr>
                <w:noProof/>
                <w:webHidden/>
              </w:rPr>
              <w:t>5</w:t>
            </w:r>
            <w:r w:rsidR="00AB3368">
              <w:rPr>
                <w:noProof/>
                <w:webHidden/>
              </w:rPr>
              <w:fldChar w:fldCharType="end"/>
            </w:r>
          </w:hyperlink>
        </w:p>
        <w:p w14:paraId="0C6B66EA" w14:textId="6034F262" w:rsidR="00AB3368" w:rsidRDefault="00020633">
          <w:pPr>
            <w:pStyle w:val="TOC2"/>
            <w:tabs>
              <w:tab w:val="right" w:leader="dot" w:pos="9350"/>
            </w:tabs>
            <w:rPr>
              <w:rFonts w:asciiTheme="minorHAnsi" w:eastAsiaTheme="minorEastAsia" w:hAnsiTheme="minorHAnsi"/>
              <w:bCs w:val="0"/>
              <w:noProof/>
              <w:color w:val="auto"/>
              <w:sz w:val="22"/>
            </w:rPr>
          </w:pPr>
          <w:hyperlink w:anchor="_Toc97284427" w:history="1">
            <w:r w:rsidR="00AB3368" w:rsidRPr="00DF6E7E">
              <w:rPr>
                <w:rStyle w:val="Hyperlink"/>
                <w:noProof/>
              </w:rPr>
              <w:t>Estimated Average Grant Amount</w:t>
            </w:r>
            <w:r w:rsidR="00AB3368">
              <w:rPr>
                <w:noProof/>
                <w:webHidden/>
              </w:rPr>
              <w:tab/>
            </w:r>
            <w:r w:rsidR="00AB3368">
              <w:rPr>
                <w:noProof/>
                <w:webHidden/>
              </w:rPr>
              <w:fldChar w:fldCharType="begin"/>
            </w:r>
            <w:r w:rsidR="00AB3368">
              <w:rPr>
                <w:noProof/>
                <w:webHidden/>
              </w:rPr>
              <w:instrText xml:space="preserve"> PAGEREF _Toc97284427 \h </w:instrText>
            </w:r>
            <w:r w:rsidR="00AB3368">
              <w:rPr>
                <w:noProof/>
                <w:webHidden/>
              </w:rPr>
            </w:r>
            <w:r w:rsidR="00AB3368">
              <w:rPr>
                <w:noProof/>
                <w:webHidden/>
              </w:rPr>
              <w:fldChar w:fldCharType="separate"/>
            </w:r>
            <w:r>
              <w:rPr>
                <w:noProof/>
                <w:webHidden/>
              </w:rPr>
              <w:t>5</w:t>
            </w:r>
            <w:r w:rsidR="00AB3368">
              <w:rPr>
                <w:noProof/>
                <w:webHidden/>
              </w:rPr>
              <w:fldChar w:fldCharType="end"/>
            </w:r>
          </w:hyperlink>
        </w:p>
        <w:p w14:paraId="0F57DBEE" w14:textId="3951807B" w:rsidR="00AB3368" w:rsidRDefault="00020633">
          <w:pPr>
            <w:pStyle w:val="TOC2"/>
            <w:tabs>
              <w:tab w:val="right" w:leader="dot" w:pos="9350"/>
            </w:tabs>
            <w:rPr>
              <w:rFonts w:asciiTheme="minorHAnsi" w:eastAsiaTheme="minorEastAsia" w:hAnsiTheme="minorHAnsi"/>
              <w:bCs w:val="0"/>
              <w:noProof/>
              <w:color w:val="auto"/>
              <w:sz w:val="22"/>
            </w:rPr>
          </w:pPr>
          <w:hyperlink w:anchor="_Toc97284428" w:history="1">
            <w:r w:rsidR="00AB3368" w:rsidRPr="00DF6E7E">
              <w:rPr>
                <w:rStyle w:val="Hyperlink"/>
                <w:noProof/>
              </w:rPr>
              <w:t>Eligibility</w:t>
            </w:r>
            <w:r w:rsidR="00AB3368">
              <w:rPr>
                <w:noProof/>
                <w:webHidden/>
              </w:rPr>
              <w:tab/>
            </w:r>
            <w:r w:rsidR="00AB3368">
              <w:rPr>
                <w:noProof/>
                <w:webHidden/>
              </w:rPr>
              <w:fldChar w:fldCharType="begin"/>
            </w:r>
            <w:r w:rsidR="00AB3368">
              <w:rPr>
                <w:noProof/>
                <w:webHidden/>
              </w:rPr>
              <w:instrText xml:space="preserve"> PAGEREF _Toc97284428 \h </w:instrText>
            </w:r>
            <w:r w:rsidR="00AB3368">
              <w:rPr>
                <w:noProof/>
                <w:webHidden/>
              </w:rPr>
            </w:r>
            <w:r w:rsidR="00AB3368">
              <w:rPr>
                <w:noProof/>
                <w:webHidden/>
              </w:rPr>
              <w:fldChar w:fldCharType="separate"/>
            </w:r>
            <w:r>
              <w:rPr>
                <w:noProof/>
                <w:webHidden/>
              </w:rPr>
              <w:t>5</w:t>
            </w:r>
            <w:r w:rsidR="00AB3368">
              <w:rPr>
                <w:noProof/>
                <w:webHidden/>
              </w:rPr>
              <w:fldChar w:fldCharType="end"/>
            </w:r>
          </w:hyperlink>
        </w:p>
        <w:p w14:paraId="389CE06D" w14:textId="46835029" w:rsidR="00AB3368" w:rsidRDefault="00020633">
          <w:pPr>
            <w:pStyle w:val="TOC2"/>
            <w:tabs>
              <w:tab w:val="right" w:leader="dot" w:pos="9350"/>
            </w:tabs>
            <w:rPr>
              <w:rFonts w:asciiTheme="minorHAnsi" w:eastAsiaTheme="minorEastAsia" w:hAnsiTheme="minorHAnsi"/>
              <w:bCs w:val="0"/>
              <w:noProof/>
              <w:color w:val="auto"/>
              <w:sz w:val="22"/>
            </w:rPr>
          </w:pPr>
          <w:hyperlink w:anchor="_Toc97284429" w:history="1">
            <w:r w:rsidR="00AB3368" w:rsidRPr="00DF6E7E">
              <w:rPr>
                <w:rStyle w:val="Hyperlink"/>
                <w:noProof/>
              </w:rPr>
              <w:t>Project Goals</w:t>
            </w:r>
            <w:r w:rsidR="00AB3368">
              <w:rPr>
                <w:noProof/>
                <w:webHidden/>
              </w:rPr>
              <w:tab/>
            </w:r>
            <w:r w:rsidR="00AB3368">
              <w:rPr>
                <w:noProof/>
                <w:webHidden/>
              </w:rPr>
              <w:fldChar w:fldCharType="begin"/>
            </w:r>
            <w:r w:rsidR="00AB3368">
              <w:rPr>
                <w:noProof/>
                <w:webHidden/>
              </w:rPr>
              <w:instrText xml:space="preserve"> PAGEREF _Toc97284429 \h </w:instrText>
            </w:r>
            <w:r w:rsidR="00AB3368">
              <w:rPr>
                <w:noProof/>
                <w:webHidden/>
              </w:rPr>
            </w:r>
            <w:r w:rsidR="00AB3368">
              <w:rPr>
                <w:noProof/>
                <w:webHidden/>
              </w:rPr>
              <w:fldChar w:fldCharType="separate"/>
            </w:r>
            <w:r>
              <w:rPr>
                <w:noProof/>
                <w:webHidden/>
              </w:rPr>
              <w:t>6</w:t>
            </w:r>
            <w:r w:rsidR="00AB3368">
              <w:rPr>
                <w:noProof/>
                <w:webHidden/>
              </w:rPr>
              <w:fldChar w:fldCharType="end"/>
            </w:r>
          </w:hyperlink>
        </w:p>
        <w:p w14:paraId="755A7A74" w14:textId="44C17361" w:rsidR="00AB3368" w:rsidRDefault="00020633">
          <w:pPr>
            <w:pStyle w:val="TOC1"/>
            <w:rPr>
              <w:rFonts w:asciiTheme="minorHAnsi" w:eastAsiaTheme="minorEastAsia" w:hAnsiTheme="minorHAnsi"/>
              <w:bCs w:val="0"/>
              <w:iCs w:val="0"/>
              <w:noProof/>
              <w:color w:val="auto"/>
              <w:sz w:val="22"/>
              <w:szCs w:val="22"/>
            </w:rPr>
          </w:pPr>
          <w:hyperlink w:anchor="_Toc97284430" w:history="1">
            <w:r w:rsidR="00AB3368" w:rsidRPr="00DF6E7E">
              <w:rPr>
                <w:rStyle w:val="Hyperlink"/>
                <w:noProof/>
              </w:rPr>
              <w:t>Partner Responsibilities</w:t>
            </w:r>
            <w:r w:rsidR="00AB3368">
              <w:rPr>
                <w:noProof/>
                <w:webHidden/>
              </w:rPr>
              <w:tab/>
            </w:r>
            <w:r w:rsidR="00AB3368">
              <w:rPr>
                <w:noProof/>
                <w:webHidden/>
              </w:rPr>
              <w:fldChar w:fldCharType="begin"/>
            </w:r>
            <w:r w:rsidR="00AB3368">
              <w:rPr>
                <w:noProof/>
                <w:webHidden/>
              </w:rPr>
              <w:instrText xml:space="preserve"> PAGEREF _Toc97284430 \h </w:instrText>
            </w:r>
            <w:r w:rsidR="00AB3368">
              <w:rPr>
                <w:noProof/>
                <w:webHidden/>
              </w:rPr>
            </w:r>
            <w:r w:rsidR="00AB3368">
              <w:rPr>
                <w:noProof/>
                <w:webHidden/>
              </w:rPr>
              <w:fldChar w:fldCharType="separate"/>
            </w:r>
            <w:r>
              <w:rPr>
                <w:noProof/>
                <w:webHidden/>
              </w:rPr>
              <w:t>7</w:t>
            </w:r>
            <w:r w:rsidR="00AB3368">
              <w:rPr>
                <w:noProof/>
                <w:webHidden/>
              </w:rPr>
              <w:fldChar w:fldCharType="end"/>
            </w:r>
          </w:hyperlink>
        </w:p>
        <w:p w14:paraId="2B18B192" w14:textId="1F06585F" w:rsidR="00AB3368" w:rsidRDefault="00020633">
          <w:pPr>
            <w:pStyle w:val="TOC2"/>
            <w:tabs>
              <w:tab w:val="right" w:leader="dot" w:pos="9350"/>
            </w:tabs>
            <w:rPr>
              <w:rFonts w:asciiTheme="minorHAnsi" w:eastAsiaTheme="minorEastAsia" w:hAnsiTheme="minorHAnsi"/>
              <w:bCs w:val="0"/>
              <w:noProof/>
              <w:color w:val="auto"/>
              <w:sz w:val="22"/>
            </w:rPr>
          </w:pPr>
          <w:hyperlink w:anchor="_Toc97284431" w:history="1">
            <w:r w:rsidR="00AB3368" w:rsidRPr="00DF6E7E">
              <w:rPr>
                <w:rStyle w:val="Hyperlink"/>
                <w:noProof/>
              </w:rPr>
              <w:t>Grow Your Own Staff</w:t>
            </w:r>
            <w:r w:rsidR="00AB3368">
              <w:rPr>
                <w:noProof/>
                <w:webHidden/>
              </w:rPr>
              <w:tab/>
            </w:r>
            <w:r w:rsidR="00AB3368">
              <w:rPr>
                <w:noProof/>
                <w:webHidden/>
              </w:rPr>
              <w:fldChar w:fldCharType="begin"/>
            </w:r>
            <w:r w:rsidR="00AB3368">
              <w:rPr>
                <w:noProof/>
                <w:webHidden/>
              </w:rPr>
              <w:instrText xml:space="preserve"> PAGEREF _Toc97284431 \h </w:instrText>
            </w:r>
            <w:r w:rsidR="00AB3368">
              <w:rPr>
                <w:noProof/>
                <w:webHidden/>
              </w:rPr>
            </w:r>
            <w:r w:rsidR="00AB3368">
              <w:rPr>
                <w:noProof/>
                <w:webHidden/>
              </w:rPr>
              <w:fldChar w:fldCharType="separate"/>
            </w:r>
            <w:r>
              <w:rPr>
                <w:noProof/>
                <w:webHidden/>
              </w:rPr>
              <w:t>7</w:t>
            </w:r>
            <w:r w:rsidR="00AB3368">
              <w:rPr>
                <w:noProof/>
                <w:webHidden/>
              </w:rPr>
              <w:fldChar w:fldCharType="end"/>
            </w:r>
          </w:hyperlink>
        </w:p>
        <w:p w14:paraId="6D610A93" w14:textId="2948857A" w:rsidR="00AB3368" w:rsidRDefault="00020633">
          <w:pPr>
            <w:pStyle w:val="TOC2"/>
            <w:tabs>
              <w:tab w:val="right" w:leader="dot" w:pos="9350"/>
            </w:tabs>
            <w:rPr>
              <w:rFonts w:asciiTheme="minorHAnsi" w:eastAsiaTheme="minorEastAsia" w:hAnsiTheme="minorHAnsi"/>
              <w:bCs w:val="0"/>
              <w:noProof/>
              <w:color w:val="auto"/>
              <w:sz w:val="22"/>
            </w:rPr>
          </w:pPr>
          <w:hyperlink w:anchor="_Toc97284432" w:history="1">
            <w:r w:rsidR="00AB3368" w:rsidRPr="00DF6E7E">
              <w:rPr>
                <w:rStyle w:val="Hyperlink"/>
                <w:noProof/>
              </w:rPr>
              <w:t>Staff Support and Retention</w:t>
            </w:r>
            <w:r w:rsidR="00AB3368">
              <w:rPr>
                <w:noProof/>
                <w:webHidden/>
              </w:rPr>
              <w:tab/>
            </w:r>
            <w:r w:rsidR="00AB3368">
              <w:rPr>
                <w:noProof/>
                <w:webHidden/>
              </w:rPr>
              <w:fldChar w:fldCharType="begin"/>
            </w:r>
            <w:r w:rsidR="00AB3368">
              <w:rPr>
                <w:noProof/>
                <w:webHidden/>
              </w:rPr>
              <w:instrText xml:space="preserve"> PAGEREF _Toc97284432 \h </w:instrText>
            </w:r>
            <w:r w:rsidR="00AB3368">
              <w:rPr>
                <w:noProof/>
                <w:webHidden/>
              </w:rPr>
            </w:r>
            <w:r w:rsidR="00AB3368">
              <w:rPr>
                <w:noProof/>
                <w:webHidden/>
              </w:rPr>
              <w:fldChar w:fldCharType="separate"/>
            </w:r>
            <w:r>
              <w:rPr>
                <w:noProof/>
                <w:webHidden/>
              </w:rPr>
              <w:t>7</w:t>
            </w:r>
            <w:r w:rsidR="00AB3368">
              <w:rPr>
                <w:noProof/>
                <w:webHidden/>
              </w:rPr>
              <w:fldChar w:fldCharType="end"/>
            </w:r>
          </w:hyperlink>
        </w:p>
        <w:p w14:paraId="3EDF8FC1" w14:textId="409E9F73" w:rsidR="00AB3368" w:rsidRDefault="00020633">
          <w:pPr>
            <w:pStyle w:val="TOC2"/>
            <w:tabs>
              <w:tab w:val="right" w:leader="dot" w:pos="9350"/>
            </w:tabs>
            <w:rPr>
              <w:rFonts w:asciiTheme="minorHAnsi" w:eastAsiaTheme="minorEastAsia" w:hAnsiTheme="minorHAnsi"/>
              <w:bCs w:val="0"/>
              <w:noProof/>
              <w:color w:val="auto"/>
              <w:sz w:val="22"/>
            </w:rPr>
          </w:pPr>
          <w:hyperlink w:anchor="_Toc97284433" w:history="1">
            <w:r w:rsidR="00AB3368" w:rsidRPr="00DF6E7E">
              <w:rPr>
                <w:rStyle w:val="Hyperlink"/>
                <w:noProof/>
              </w:rPr>
              <w:t>The Science of Reading</w:t>
            </w:r>
            <w:r w:rsidR="00AB3368">
              <w:rPr>
                <w:noProof/>
                <w:webHidden/>
              </w:rPr>
              <w:tab/>
            </w:r>
            <w:r w:rsidR="00AB3368">
              <w:rPr>
                <w:noProof/>
                <w:webHidden/>
              </w:rPr>
              <w:fldChar w:fldCharType="begin"/>
            </w:r>
            <w:r w:rsidR="00AB3368">
              <w:rPr>
                <w:noProof/>
                <w:webHidden/>
              </w:rPr>
              <w:instrText xml:space="preserve"> PAGEREF _Toc97284433 \h </w:instrText>
            </w:r>
            <w:r w:rsidR="00AB3368">
              <w:rPr>
                <w:noProof/>
                <w:webHidden/>
              </w:rPr>
            </w:r>
            <w:r w:rsidR="00AB3368">
              <w:rPr>
                <w:noProof/>
                <w:webHidden/>
              </w:rPr>
              <w:fldChar w:fldCharType="separate"/>
            </w:r>
            <w:r>
              <w:rPr>
                <w:noProof/>
                <w:webHidden/>
              </w:rPr>
              <w:t>8</w:t>
            </w:r>
            <w:r w:rsidR="00AB3368">
              <w:rPr>
                <w:noProof/>
                <w:webHidden/>
              </w:rPr>
              <w:fldChar w:fldCharType="end"/>
            </w:r>
          </w:hyperlink>
        </w:p>
        <w:p w14:paraId="219ABDC0" w14:textId="65E16E46" w:rsidR="00AB3368" w:rsidRDefault="00020633">
          <w:pPr>
            <w:pStyle w:val="TOC2"/>
            <w:tabs>
              <w:tab w:val="right" w:leader="dot" w:pos="9350"/>
            </w:tabs>
            <w:rPr>
              <w:rFonts w:asciiTheme="minorHAnsi" w:eastAsiaTheme="minorEastAsia" w:hAnsiTheme="minorHAnsi"/>
              <w:bCs w:val="0"/>
              <w:noProof/>
              <w:color w:val="auto"/>
              <w:sz w:val="22"/>
            </w:rPr>
          </w:pPr>
          <w:hyperlink w:anchor="_Toc97284434" w:history="1">
            <w:r w:rsidR="00AB3368" w:rsidRPr="00DF6E7E">
              <w:rPr>
                <w:rStyle w:val="Hyperlink"/>
                <w:noProof/>
              </w:rPr>
              <w:t>High-Quality School Day Tutoring</w:t>
            </w:r>
            <w:r w:rsidR="00AB3368">
              <w:rPr>
                <w:noProof/>
                <w:webHidden/>
              </w:rPr>
              <w:tab/>
            </w:r>
            <w:r w:rsidR="00AB3368">
              <w:rPr>
                <w:noProof/>
                <w:webHidden/>
              </w:rPr>
              <w:fldChar w:fldCharType="begin"/>
            </w:r>
            <w:r w:rsidR="00AB3368">
              <w:rPr>
                <w:noProof/>
                <w:webHidden/>
              </w:rPr>
              <w:instrText xml:space="preserve"> PAGEREF _Toc97284434 \h </w:instrText>
            </w:r>
            <w:r w:rsidR="00AB3368">
              <w:rPr>
                <w:noProof/>
                <w:webHidden/>
              </w:rPr>
            </w:r>
            <w:r w:rsidR="00AB3368">
              <w:rPr>
                <w:noProof/>
                <w:webHidden/>
              </w:rPr>
              <w:fldChar w:fldCharType="separate"/>
            </w:r>
            <w:r>
              <w:rPr>
                <w:noProof/>
                <w:webHidden/>
              </w:rPr>
              <w:t>8</w:t>
            </w:r>
            <w:r w:rsidR="00AB3368">
              <w:rPr>
                <w:noProof/>
                <w:webHidden/>
              </w:rPr>
              <w:fldChar w:fldCharType="end"/>
            </w:r>
          </w:hyperlink>
        </w:p>
        <w:p w14:paraId="486E3209" w14:textId="6B9F3479" w:rsidR="00AB3368" w:rsidRDefault="00020633">
          <w:pPr>
            <w:pStyle w:val="TOC2"/>
            <w:tabs>
              <w:tab w:val="right" w:leader="dot" w:pos="9350"/>
            </w:tabs>
            <w:rPr>
              <w:rFonts w:asciiTheme="minorHAnsi" w:eastAsiaTheme="minorEastAsia" w:hAnsiTheme="minorHAnsi"/>
              <w:bCs w:val="0"/>
              <w:noProof/>
              <w:color w:val="auto"/>
              <w:sz w:val="22"/>
            </w:rPr>
          </w:pPr>
          <w:hyperlink w:anchor="_Toc97284435" w:history="1">
            <w:r w:rsidR="00AB3368" w:rsidRPr="00DF6E7E">
              <w:rPr>
                <w:rStyle w:val="Hyperlink"/>
                <w:noProof/>
              </w:rPr>
              <w:t>Reimagining the Use of Time</w:t>
            </w:r>
            <w:r w:rsidR="00AB3368">
              <w:rPr>
                <w:noProof/>
                <w:webHidden/>
              </w:rPr>
              <w:tab/>
            </w:r>
            <w:r w:rsidR="00AB3368">
              <w:rPr>
                <w:noProof/>
                <w:webHidden/>
              </w:rPr>
              <w:fldChar w:fldCharType="begin"/>
            </w:r>
            <w:r w:rsidR="00AB3368">
              <w:rPr>
                <w:noProof/>
                <w:webHidden/>
              </w:rPr>
              <w:instrText xml:space="preserve"> PAGEREF _Toc97284435 \h </w:instrText>
            </w:r>
            <w:r w:rsidR="00AB3368">
              <w:rPr>
                <w:noProof/>
                <w:webHidden/>
              </w:rPr>
            </w:r>
            <w:r w:rsidR="00AB3368">
              <w:rPr>
                <w:noProof/>
                <w:webHidden/>
              </w:rPr>
              <w:fldChar w:fldCharType="separate"/>
            </w:r>
            <w:r>
              <w:rPr>
                <w:noProof/>
                <w:webHidden/>
              </w:rPr>
              <w:t>9</w:t>
            </w:r>
            <w:r w:rsidR="00AB3368">
              <w:rPr>
                <w:noProof/>
                <w:webHidden/>
              </w:rPr>
              <w:fldChar w:fldCharType="end"/>
            </w:r>
          </w:hyperlink>
        </w:p>
        <w:p w14:paraId="46826174" w14:textId="66514CFD" w:rsidR="00AB3368" w:rsidRDefault="00020633">
          <w:pPr>
            <w:pStyle w:val="TOC2"/>
            <w:tabs>
              <w:tab w:val="right" w:leader="dot" w:pos="9350"/>
            </w:tabs>
            <w:rPr>
              <w:rFonts w:asciiTheme="minorHAnsi" w:eastAsiaTheme="minorEastAsia" w:hAnsiTheme="minorHAnsi"/>
              <w:bCs w:val="0"/>
              <w:noProof/>
              <w:color w:val="auto"/>
              <w:sz w:val="22"/>
            </w:rPr>
          </w:pPr>
          <w:hyperlink w:anchor="_Toc97284436" w:history="1">
            <w:r w:rsidR="00AB3368" w:rsidRPr="00DF6E7E">
              <w:rPr>
                <w:rStyle w:val="Hyperlink"/>
                <w:noProof/>
              </w:rPr>
              <w:t>Innovative School Models</w:t>
            </w:r>
            <w:r w:rsidR="00AB3368">
              <w:rPr>
                <w:noProof/>
                <w:webHidden/>
              </w:rPr>
              <w:tab/>
            </w:r>
            <w:r w:rsidR="00AB3368">
              <w:rPr>
                <w:noProof/>
                <w:webHidden/>
              </w:rPr>
              <w:fldChar w:fldCharType="begin"/>
            </w:r>
            <w:r w:rsidR="00AB3368">
              <w:rPr>
                <w:noProof/>
                <w:webHidden/>
              </w:rPr>
              <w:instrText xml:space="preserve"> PAGEREF _Toc97284436 \h </w:instrText>
            </w:r>
            <w:r w:rsidR="00AB3368">
              <w:rPr>
                <w:noProof/>
                <w:webHidden/>
              </w:rPr>
            </w:r>
            <w:r w:rsidR="00AB3368">
              <w:rPr>
                <w:noProof/>
                <w:webHidden/>
              </w:rPr>
              <w:fldChar w:fldCharType="separate"/>
            </w:r>
            <w:r>
              <w:rPr>
                <w:noProof/>
                <w:webHidden/>
              </w:rPr>
              <w:t>10</w:t>
            </w:r>
            <w:r w:rsidR="00AB3368">
              <w:rPr>
                <w:noProof/>
                <w:webHidden/>
              </w:rPr>
              <w:fldChar w:fldCharType="end"/>
            </w:r>
          </w:hyperlink>
        </w:p>
        <w:p w14:paraId="12E18559" w14:textId="186E0D08" w:rsidR="00AB3368" w:rsidRDefault="00020633">
          <w:pPr>
            <w:pStyle w:val="TOC2"/>
            <w:tabs>
              <w:tab w:val="right" w:leader="dot" w:pos="9350"/>
            </w:tabs>
            <w:rPr>
              <w:rFonts w:asciiTheme="minorHAnsi" w:eastAsiaTheme="minorEastAsia" w:hAnsiTheme="minorHAnsi"/>
              <w:bCs w:val="0"/>
              <w:noProof/>
              <w:color w:val="auto"/>
              <w:sz w:val="22"/>
            </w:rPr>
          </w:pPr>
          <w:hyperlink w:anchor="_Toc97284437" w:history="1">
            <w:r w:rsidR="00AB3368" w:rsidRPr="00DF6E7E">
              <w:rPr>
                <w:rStyle w:val="Hyperlink"/>
                <w:noProof/>
              </w:rPr>
              <w:t>Transforming Neighborhoods through Excellent Community Schools</w:t>
            </w:r>
            <w:r w:rsidR="00AB3368">
              <w:rPr>
                <w:noProof/>
                <w:webHidden/>
              </w:rPr>
              <w:tab/>
            </w:r>
            <w:r w:rsidR="00AB3368">
              <w:rPr>
                <w:noProof/>
                <w:webHidden/>
              </w:rPr>
              <w:fldChar w:fldCharType="begin"/>
            </w:r>
            <w:r w:rsidR="00AB3368">
              <w:rPr>
                <w:noProof/>
                <w:webHidden/>
              </w:rPr>
              <w:instrText xml:space="preserve"> PAGEREF _Toc97284437 \h </w:instrText>
            </w:r>
            <w:r w:rsidR="00AB3368">
              <w:rPr>
                <w:noProof/>
                <w:webHidden/>
              </w:rPr>
            </w:r>
            <w:r w:rsidR="00AB3368">
              <w:rPr>
                <w:noProof/>
                <w:webHidden/>
              </w:rPr>
              <w:fldChar w:fldCharType="separate"/>
            </w:r>
            <w:r>
              <w:rPr>
                <w:noProof/>
                <w:webHidden/>
              </w:rPr>
              <w:t>10</w:t>
            </w:r>
            <w:r w:rsidR="00AB3368">
              <w:rPr>
                <w:noProof/>
                <w:webHidden/>
              </w:rPr>
              <w:fldChar w:fldCharType="end"/>
            </w:r>
          </w:hyperlink>
        </w:p>
        <w:p w14:paraId="70C55184" w14:textId="21EE1186" w:rsidR="00AB3368" w:rsidRDefault="00020633">
          <w:pPr>
            <w:pStyle w:val="TOC2"/>
            <w:tabs>
              <w:tab w:val="right" w:leader="dot" w:pos="9350"/>
            </w:tabs>
            <w:rPr>
              <w:rFonts w:asciiTheme="minorHAnsi" w:eastAsiaTheme="minorEastAsia" w:hAnsiTheme="minorHAnsi"/>
              <w:bCs w:val="0"/>
              <w:noProof/>
              <w:color w:val="auto"/>
              <w:sz w:val="22"/>
            </w:rPr>
          </w:pPr>
          <w:hyperlink w:anchor="_Toc97284438" w:history="1">
            <w:r w:rsidR="00AB3368" w:rsidRPr="00DF6E7E">
              <w:rPr>
                <w:rStyle w:val="Hyperlink"/>
                <w:noProof/>
              </w:rPr>
              <w:t>Project Milestones</w:t>
            </w:r>
            <w:r w:rsidR="00AB3368">
              <w:rPr>
                <w:noProof/>
                <w:webHidden/>
              </w:rPr>
              <w:tab/>
            </w:r>
            <w:r w:rsidR="00AB3368">
              <w:rPr>
                <w:noProof/>
                <w:webHidden/>
              </w:rPr>
              <w:fldChar w:fldCharType="begin"/>
            </w:r>
            <w:r w:rsidR="00AB3368">
              <w:rPr>
                <w:noProof/>
                <w:webHidden/>
              </w:rPr>
              <w:instrText xml:space="preserve"> PAGEREF _Toc97284438 \h </w:instrText>
            </w:r>
            <w:r w:rsidR="00AB3368">
              <w:rPr>
                <w:noProof/>
                <w:webHidden/>
              </w:rPr>
            </w:r>
            <w:r w:rsidR="00AB3368">
              <w:rPr>
                <w:noProof/>
                <w:webHidden/>
              </w:rPr>
              <w:fldChar w:fldCharType="separate"/>
            </w:r>
            <w:r>
              <w:rPr>
                <w:noProof/>
                <w:webHidden/>
              </w:rPr>
              <w:t>11</w:t>
            </w:r>
            <w:r w:rsidR="00AB3368">
              <w:rPr>
                <w:noProof/>
                <w:webHidden/>
              </w:rPr>
              <w:fldChar w:fldCharType="end"/>
            </w:r>
          </w:hyperlink>
        </w:p>
        <w:p w14:paraId="5CD518E8" w14:textId="6B8255EA" w:rsidR="00AB3368" w:rsidRDefault="00020633">
          <w:pPr>
            <w:pStyle w:val="TOC2"/>
            <w:tabs>
              <w:tab w:val="right" w:leader="dot" w:pos="9350"/>
            </w:tabs>
            <w:rPr>
              <w:rFonts w:asciiTheme="minorHAnsi" w:eastAsiaTheme="minorEastAsia" w:hAnsiTheme="minorHAnsi"/>
              <w:bCs w:val="0"/>
              <w:noProof/>
              <w:color w:val="auto"/>
              <w:sz w:val="22"/>
            </w:rPr>
          </w:pPr>
          <w:hyperlink w:anchor="_Toc97284439" w:history="1">
            <w:r w:rsidR="00AB3368" w:rsidRPr="00DF6E7E">
              <w:rPr>
                <w:rStyle w:val="Hyperlink"/>
                <w:noProof/>
              </w:rPr>
              <w:t>Milestone Submission</w:t>
            </w:r>
            <w:r w:rsidR="00AB3368">
              <w:rPr>
                <w:noProof/>
                <w:webHidden/>
              </w:rPr>
              <w:tab/>
            </w:r>
            <w:r w:rsidR="00AB3368">
              <w:rPr>
                <w:noProof/>
                <w:webHidden/>
              </w:rPr>
              <w:fldChar w:fldCharType="begin"/>
            </w:r>
            <w:r w:rsidR="00AB3368">
              <w:rPr>
                <w:noProof/>
                <w:webHidden/>
              </w:rPr>
              <w:instrText xml:space="preserve"> PAGEREF _Toc97284439 \h </w:instrText>
            </w:r>
            <w:r w:rsidR="00AB3368">
              <w:rPr>
                <w:noProof/>
                <w:webHidden/>
              </w:rPr>
            </w:r>
            <w:r w:rsidR="00AB3368">
              <w:rPr>
                <w:noProof/>
                <w:webHidden/>
              </w:rPr>
              <w:fldChar w:fldCharType="separate"/>
            </w:r>
            <w:r>
              <w:rPr>
                <w:noProof/>
                <w:webHidden/>
              </w:rPr>
              <w:t>11</w:t>
            </w:r>
            <w:r w:rsidR="00AB3368">
              <w:rPr>
                <w:noProof/>
                <w:webHidden/>
              </w:rPr>
              <w:fldChar w:fldCharType="end"/>
            </w:r>
          </w:hyperlink>
        </w:p>
        <w:p w14:paraId="7629621B" w14:textId="2741602B" w:rsidR="00AB3368" w:rsidRDefault="00020633">
          <w:pPr>
            <w:pStyle w:val="TOC2"/>
            <w:tabs>
              <w:tab w:val="right" w:leader="dot" w:pos="9350"/>
            </w:tabs>
            <w:rPr>
              <w:rFonts w:asciiTheme="minorHAnsi" w:eastAsiaTheme="minorEastAsia" w:hAnsiTheme="minorHAnsi"/>
              <w:bCs w:val="0"/>
              <w:noProof/>
              <w:color w:val="auto"/>
              <w:sz w:val="22"/>
            </w:rPr>
          </w:pPr>
          <w:hyperlink w:anchor="_Toc97284440" w:history="1">
            <w:r w:rsidR="00AB3368" w:rsidRPr="00DF6E7E">
              <w:rPr>
                <w:rStyle w:val="Hyperlink"/>
                <w:noProof/>
              </w:rPr>
              <w:t>Grant Award Payments</w:t>
            </w:r>
            <w:r w:rsidR="00AB3368">
              <w:rPr>
                <w:noProof/>
                <w:webHidden/>
              </w:rPr>
              <w:tab/>
            </w:r>
            <w:r w:rsidR="00AB3368">
              <w:rPr>
                <w:noProof/>
                <w:webHidden/>
              </w:rPr>
              <w:fldChar w:fldCharType="begin"/>
            </w:r>
            <w:r w:rsidR="00AB3368">
              <w:rPr>
                <w:noProof/>
                <w:webHidden/>
              </w:rPr>
              <w:instrText xml:space="preserve"> PAGEREF _Toc97284440 \h </w:instrText>
            </w:r>
            <w:r w:rsidR="00AB3368">
              <w:rPr>
                <w:noProof/>
                <w:webHidden/>
              </w:rPr>
            </w:r>
            <w:r w:rsidR="00AB3368">
              <w:rPr>
                <w:noProof/>
                <w:webHidden/>
              </w:rPr>
              <w:fldChar w:fldCharType="separate"/>
            </w:r>
            <w:r>
              <w:rPr>
                <w:noProof/>
                <w:webHidden/>
              </w:rPr>
              <w:t>12</w:t>
            </w:r>
            <w:r w:rsidR="00AB3368">
              <w:rPr>
                <w:noProof/>
                <w:webHidden/>
              </w:rPr>
              <w:fldChar w:fldCharType="end"/>
            </w:r>
          </w:hyperlink>
        </w:p>
        <w:p w14:paraId="2CA5A03E" w14:textId="003B874D" w:rsidR="00AB3368" w:rsidRDefault="00020633">
          <w:pPr>
            <w:pStyle w:val="TOC2"/>
            <w:tabs>
              <w:tab w:val="right" w:leader="dot" w:pos="9350"/>
            </w:tabs>
            <w:rPr>
              <w:rFonts w:asciiTheme="minorHAnsi" w:eastAsiaTheme="minorEastAsia" w:hAnsiTheme="minorHAnsi"/>
              <w:bCs w:val="0"/>
              <w:noProof/>
              <w:color w:val="auto"/>
              <w:sz w:val="22"/>
            </w:rPr>
          </w:pPr>
          <w:hyperlink w:anchor="_Toc97284441" w:history="1">
            <w:r w:rsidR="00AB3368" w:rsidRPr="00DF6E7E">
              <w:rPr>
                <w:rStyle w:val="Hyperlink"/>
                <w:noProof/>
              </w:rPr>
              <w:t>Insurance Requirements</w:t>
            </w:r>
            <w:r w:rsidR="00AB3368">
              <w:rPr>
                <w:noProof/>
                <w:webHidden/>
              </w:rPr>
              <w:tab/>
            </w:r>
            <w:r w:rsidR="00AB3368">
              <w:rPr>
                <w:noProof/>
                <w:webHidden/>
              </w:rPr>
              <w:fldChar w:fldCharType="begin"/>
            </w:r>
            <w:r w:rsidR="00AB3368">
              <w:rPr>
                <w:noProof/>
                <w:webHidden/>
              </w:rPr>
              <w:instrText xml:space="preserve"> PAGEREF _Toc97284441 \h </w:instrText>
            </w:r>
            <w:r w:rsidR="00AB3368">
              <w:rPr>
                <w:noProof/>
                <w:webHidden/>
              </w:rPr>
            </w:r>
            <w:r w:rsidR="00AB3368">
              <w:rPr>
                <w:noProof/>
                <w:webHidden/>
              </w:rPr>
              <w:fldChar w:fldCharType="separate"/>
            </w:r>
            <w:r>
              <w:rPr>
                <w:noProof/>
                <w:webHidden/>
              </w:rPr>
              <w:t>12</w:t>
            </w:r>
            <w:r w:rsidR="00AB3368">
              <w:rPr>
                <w:noProof/>
                <w:webHidden/>
              </w:rPr>
              <w:fldChar w:fldCharType="end"/>
            </w:r>
          </w:hyperlink>
        </w:p>
        <w:p w14:paraId="69013CDE" w14:textId="67D224E5" w:rsidR="00AB3368" w:rsidRDefault="00020633">
          <w:pPr>
            <w:pStyle w:val="TOC1"/>
            <w:rPr>
              <w:rFonts w:asciiTheme="minorHAnsi" w:eastAsiaTheme="minorEastAsia" w:hAnsiTheme="minorHAnsi"/>
              <w:bCs w:val="0"/>
              <w:iCs w:val="0"/>
              <w:noProof/>
              <w:color w:val="auto"/>
              <w:sz w:val="22"/>
              <w:szCs w:val="22"/>
            </w:rPr>
          </w:pPr>
          <w:hyperlink w:anchor="_Toc97284442" w:history="1">
            <w:r w:rsidR="00AB3368" w:rsidRPr="00DF6E7E">
              <w:rPr>
                <w:rStyle w:val="Hyperlink"/>
                <w:noProof/>
              </w:rPr>
              <w:t>Application</w:t>
            </w:r>
            <w:r w:rsidR="00AB3368">
              <w:rPr>
                <w:noProof/>
                <w:webHidden/>
              </w:rPr>
              <w:tab/>
            </w:r>
            <w:r w:rsidR="00AB3368">
              <w:rPr>
                <w:noProof/>
                <w:webHidden/>
              </w:rPr>
              <w:fldChar w:fldCharType="begin"/>
            </w:r>
            <w:r w:rsidR="00AB3368">
              <w:rPr>
                <w:noProof/>
                <w:webHidden/>
              </w:rPr>
              <w:instrText xml:space="preserve"> PAGEREF _Toc97284442 \h </w:instrText>
            </w:r>
            <w:r w:rsidR="00AB3368">
              <w:rPr>
                <w:noProof/>
                <w:webHidden/>
              </w:rPr>
            </w:r>
            <w:r w:rsidR="00AB3368">
              <w:rPr>
                <w:noProof/>
                <w:webHidden/>
              </w:rPr>
              <w:fldChar w:fldCharType="separate"/>
            </w:r>
            <w:r>
              <w:rPr>
                <w:noProof/>
                <w:webHidden/>
              </w:rPr>
              <w:t>13</w:t>
            </w:r>
            <w:r w:rsidR="00AB3368">
              <w:rPr>
                <w:noProof/>
                <w:webHidden/>
              </w:rPr>
              <w:fldChar w:fldCharType="end"/>
            </w:r>
          </w:hyperlink>
        </w:p>
        <w:p w14:paraId="6F890263" w14:textId="03AB22F6" w:rsidR="00AB3368" w:rsidRDefault="00020633">
          <w:pPr>
            <w:pStyle w:val="TOC2"/>
            <w:tabs>
              <w:tab w:val="right" w:leader="dot" w:pos="9350"/>
            </w:tabs>
            <w:rPr>
              <w:rFonts w:asciiTheme="minorHAnsi" w:eastAsiaTheme="minorEastAsia" w:hAnsiTheme="minorHAnsi"/>
              <w:bCs w:val="0"/>
              <w:noProof/>
              <w:color w:val="auto"/>
              <w:sz w:val="22"/>
            </w:rPr>
          </w:pPr>
          <w:hyperlink w:anchor="_Toc97284443" w:history="1">
            <w:r w:rsidR="00AB3368" w:rsidRPr="00DF6E7E">
              <w:rPr>
                <w:rStyle w:val="Hyperlink"/>
                <w:noProof/>
              </w:rPr>
              <w:t>Grant Project Proposal</w:t>
            </w:r>
            <w:r w:rsidR="00AB3368">
              <w:rPr>
                <w:noProof/>
                <w:webHidden/>
              </w:rPr>
              <w:tab/>
            </w:r>
            <w:r w:rsidR="00AB3368">
              <w:rPr>
                <w:noProof/>
                <w:webHidden/>
              </w:rPr>
              <w:fldChar w:fldCharType="begin"/>
            </w:r>
            <w:r w:rsidR="00AB3368">
              <w:rPr>
                <w:noProof/>
                <w:webHidden/>
              </w:rPr>
              <w:instrText xml:space="preserve"> PAGEREF _Toc97284443 \h </w:instrText>
            </w:r>
            <w:r w:rsidR="00AB3368">
              <w:rPr>
                <w:noProof/>
                <w:webHidden/>
              </w:rPr>
            </w:r>
            <w:r w:rsidR="00AB3368">
              <w:rPr>
                <w:noProof/>
                <w:webHidden/>
              </w:rPr>
              <w:fldChar w:fldCharType="separate"/>
            </w:r>
            <w:r>
              <w:rPr>
                <w:noProof/>
                <w:webHidden/>
              </w:rPr>
              <w:t>13</w:t>
            </w:r>
            <w:r w:rsidR="00AB3368">
              <w:rPr>
                <w:noProof/>
                <w:webHidden/>
              </w:rPr>
              <w:fldChar w:fldCharType="end"/>
            </w:r>
          </w:hyperlink>
        </w:p>
        <w:p w14:paraId="762D85D3" w14:textId="703124B0" w:rsidR="00AB3368" w:rsidRDefault="00020633">
          <w:pPr>
            <w:pStyle w:val="TOC2"/>
            <w:tabs>
              <w:tab w:val="right" w:leader="dot" w:pos="9350"/>
            </w:tabs>
            <w:rPr>
              <w:rFonts w:asciiTheme="minorHAnsi" w:eastAsiaTheme="minorEastAsia" w:hAnsiTheme="minorHAnsi"/>
              <w:bCs w:val="0"/>
              <w:noProof/>
              <w:color w:val="auto"/>
              <w:sz w:val="22"/>
            </w:rPr>
          </w:pPr>
          <w:hyperlink w:anchor="_Toc97284444" w:history="1">
            <w:r w:rsidR="00AB3368" w:rsidRPr="00DF6E7E">
              <w:rPr>
                <w:rStyle w:val="Hyperlink"/>
                <w:noProof/>
              </w:rPr>
              <w:t>Budget Proposal</w:t>
            </w:r>
            <w:r w:rsidR="00AB3368">
              <w:rPr>
                <w:noProof/>
                <w:webHidden/>
              </w:rPr>
              <w:tab/>
            </w:r>
            <w:r w:rsidR="00AB3368">
              <w:rPr>
                <w:noProof/>
                <w:webHidden/>
              </w:rPr>
              <w:fldChar w:fldCharType="begin"/>
            </w:r>
            <w:r w:rsidR="00AB3368">
              <w:rPr>
                <w:noProof/>
                <w:webHidden/>
              </w:rPr>
              <w:instrText xml:space="preserve"> PAGEREF _Toc97284444 \h </w:instrText>
            </w:r>
            <w:r w:rsidR="00AB3368">
              <w:rPr>
                <w:noProof/>
                <w:webHidden/>
              </w:rPr>
            </w:r>
            <w:r w:rsidR="00AB3368">
              <w:rPr>
                <w:noProof/>
                <w:webHidden/>
              </w:rPr>
              <w:fldChar w:fldCharType="separate"/>
            </w:r>
            <w:r>
              <w:rPr>
                <w:noProof/>
                <w:webHidden/>
              </w:rPr>
              <w:t>16</w:t>
            </w:r>
            <w:r w:rsidR="00AB3368">
              <w:rPr>
                <w:noProof/>
                <w:webHidden/>
              </w:rPr>
              <w:fldChar w:fldCharType="end"/>
            </w:r>
          </w:hyperlink>
        </w:p>
        <w:p w14:paraId="4B73E537" w14:textId="09BB26FC" w:rsidR="00AB3368" w:rsidRDefault="00020633">
          <w:pPr>
            <w:pStyle w:val="TOC1"/>
            <w:rPr>
              <w:rFonts w:asciiTheme="minorHAnsi" w:eastAsiaTheme="minorEastAsia" w:hAnsiTheme="minorHAnsi"/>
              <w:bCs w:val="0"/>
              <w:iCs w:val="0"/>
              <w:noProof/>
              <w:color w:val="auto"/>
              <w:sz w:val="22"/>
              <w:szCs w:val="22"/>
            </w:rPr>
          </w:pPr>
          <w:hyperlink w:anchor="_Toc97284445" w:history="1">
            <w:r w:rsidR="00AB3368" w:rsidRPr="00DF6E7E">
              <w:rPr>
                <w:rStyle w:val="Hyperlink"/>
                <w:noProof/>
              </w:rPr>
              <w:t>The Review and Award Process</w:t>
            </w:r>
            <w:r w:rsidR="00AB3368">
              <w:rPr>
                <w:noProof/>
                <w:webHidden/>
              </w:rPr>
              <w:tab/>
            </w:r>
            <w:r w:rsidR="00AB3368">
              <w:rPr>
                <w:noProof/>
                <w:webHidden/>
              </w:rPr>
              <w:fldChar w:fldCharType="begin"/>
            </w:r>
            <w:r w:rsidR="00AB3368">
              <w:rPr>
                <w:noProof/>
                <w:webHidden/>
              </w:rPr>
              <w:instrText xml:space="preserve"> PAGEREF _Toc97284445 \h </w:instrText>
            </w:r>
            <w:r w:rsidR="00AB3368">
              <w:rPr>
                <w:noProof/>
                <w:webHidden/>
              </w:rPr>
            </w:r>
            <w:r w:rsidR="00AB3368">
              <w:rPr>
                <w:noProof/>
                <w:webHidden/>
              </w:rPr>
              <w:fldChar w:fldCharType="separate"/>
            </w:r>
            <w:r>
              <w:rPr>
                <w:noProof/>
                <w:webHidden/>
              </w:rPr>
              <w:t>17</w:t>
            </w:r>
            <w:r w:rsidR="00AB3368">
              <w:rPr>
                <w:noProof/>
                <w:webHidden/>
              </w:rPr>
              <w:fldChar w:fldCharType="end"/>
            </w:r>
          </w:hyperlink>
        </w:p>
        <w:p w14:paraId="382D48AC" w14:textId="24959723" w:rsidR="00AB3368" w:rsidRDefault="00020633">
          <w:pPr>
            <w:pStyle w:val="TOC2"/>
            <w:tabs>
              <w:tab w:val="right" w:leader="dot" w:pos="9350"/>
            </w:tabs>
            <w:rPr>
              <w:rFonts w:asciiTheme="minorHAnsi" w:eastAsiaTheme="minorEastAsia" w:hAnsiTheme="minorHAnsi"/>
              <w:bCs w:val="0"/>
              <w:noProof/>
              <w:color w:val="auto"/>
              <w:sz w:val="22"/>
            </w:rPr>
          </w:pPr>
          <w:hyperlink w:anchor="_Toc97284446" w:history="1">
            <w:r w:rsidR="00AB3368" w:rsidRPr="00DF6E7E">
              <w:rPr>
                <w:rStyle w:val="Hyperlink"/>
                <w:noProof/>
              </w:rPr>
              <w:t>Award Basis</w:t>
            </w:r>
            <w:r w:rsidR="00AB3368">
              <w:rPr>
                <w:noProof/>
                <w:webHidden/>
              </w:rPr>
              <w:tab/>
            </w:r>
            <w:r w:rsidR="00AB3368">
              <w:rPr>
                <w:noProof/>
                <w:webHidden/>
              </w:rPr>
              <w:fldChar w:fldCharType="begin"/>
            </w:r>
            <w:r w:rsidR="00AB3368">
              <w:rPr>
                <w:noProof/>
                <w:webHidden/>
              </w:rPr>
              <w:instrText xml:space="preserve"> PAGEREF _Toc97284446 \h </w:instrText>
            </w:r>
            <w:r w:rsidR="00AB3368">
              <w:rPr>
                <w:noProof/>
                <w:webHidden/>
              </w:rPr>
            </w:r>
            <w:r w:rsidR="00AB3368">
              <w:rPr>
                <w:noProof/>
                <w:webHidden/>
              </w:rPr>
              <w:fldChar w:fldCharType="separate"/>
            </w:r>
            <w:r>
              <w:rPr>
                <w:noProof/>
                <w:webHidden/>
              </w:rPr>
              <w:t>17</w:t>
            </w:r>
            <w:r w:rsidR="00AB3368">
              <w:rPr>
                <w:noProof/>
                <w:webHidden/>
              </w:rPr>
              <w:fldChar w:fldCharType="end"/>
            </w:r>
          </w:hyperlink>
        </w:p>
        <w:p w14:paraId="3C49B238" w14:textId="6F06105D" w:rsidR="00AB3368" w:rsidRDefault="00020633">
          <w:pPr>
            <w:pStyle w:val="TOC2"/>
            <w:tabs>
              <w:tab w:val="right" w:leader="dot" w:pos="9350"/>
            </w:tabs>
            <w:rPr>
              <w:rFonts w:asciiTheme="minorHAnsi" w:eastAsiaTheme="minorEastAsia" w:hAnsiTheme="minorHAnsi"/>
              <w:bCs w:val="0"/>
              <w:noProof/>
              <w:color w:val="auto"/>
              <w:sz w:val="22"/>
            </w:rPr>
          </w:pPr>
          <w:hyperlink w:anchor="_Toc97284447" w:history="1">
            <w:r w:rsidR="00AB3368" w:rsidRPr="00DF6E7E">
              <w:rPr>
                <w:rStyle w:val="Hyperlink"/>
                <w:noProof/>
              </w:rPr>
              <w:t>Oral Application Presentation</w:t>
            </w:r>
            <w:r w:rsidR="00AB3368">
              <w:rPr>
                <w:noProof/>
                <w:webHidden/>
              </w:rPr>
              <w:tab/>
            </w:r>
            <w:r w:rsidR="00AB3368">
              <w:rPr>
                <w:noProof/>
                <w:webHidden/>
              </w:rPr>
              <w:fldChar w:fldCharType="begin"/>
            </w:r>
            <w:r w:rsidR="00AB3368">
              <w:rPr>
                <w:noProof/>
                <w:webHidden/>
              </w:rPr>
              <w:instrText xml:space="preserve"> PAGEREF _Toc97284447 \h </w:instrText>
            </w:r>
            <w:r w:rsidR="00AB3368">
              <w:rPr>
                <w:noProof/>
                <w:webHidden/>
              </w:rPr>
            </w:r>
            <w:r w:rsidR="00AB3368">
              <w:rPr>
                <w:noProof/>
                <w:webHidden/>
              </w:rPr>
              <w:fldChar w:fldCharType="separate"/>
            </w:r>
            <w:r>
              <w:rPr>
                <w:noProof/>
                <w:webHidden/>
              </w:rPr>
              <w:t>17</w:t>
            </w:r>
            <w:r w:rsidR="00AB3368">
              <w:rPr>
                <w:noProof/>
                <w:webHidden/>
              </w:rPr>
              <w:fldChar w:fldCharType="end"/>
            </w:r>
          </w:hyperlink>
        </w:p>
        <w:p w14:paraId="7246EFF9" w14:textId="08BD6206" w:rsidR="00AB3368" w:rsidRDefault="00020633">
          <w:pPr>
            <w:pStyle w:val="TOC2"/>
            <w:tabs>
              <w:tab w:val="right" w:leader="dot" w:pos="9350"/>
            </w:tabs>
            <w:rPr>
              <w:rFonts w:asciiTheme="minorHAnsi" w:eastAsiaTheme="minorEastAsia" w:hAnsiTheme="minorHAnsi"/>
              <w:bCs w:val="0"/>
              <w:noProof/>
              <w:color w:val="auto"/>
              <w:sz w:val="22"/>
            </w:rPr>
          </w:pPr>
          <w:hyperlink w:anchor="_Toc97284448" w:history="1">
            <w:r w:rsidR="00AB3368" w:rsidRPr="00DF6E7E">
              <w:rPr>
                <w:rStyle w:val="Hyperlink"/>
                <w:noProof/>
              </w:rPr>
              <w:t>Review Criteria</w:t>
            </w:r>
            <w:r w:rsidR="00AB3368">
              <w:rPr>
                <w:noProof/>
                <w:webHidden/>
              </w:rPr>
              <w:tab/>
            </w:r>
            <w:r w:rsidR="00AB3368">
              <w:rPr>
                <w:noProof/>
                <w:webHidden/>
              </w:rPr>
              <w:fldChar w:fldCharType="begin"/>
            </w:r>
            <w:r w:rsidR="00AB3368">
              <w:rPr>
                <w:noProof/>
                <w:webHidden/>
              </w:rPr>
              <w:instrText xml:space="preserve"> PAGEREF _Toc97284448 \h </w:instrText>
            </w:r>
            <w:r w:rsidR="00AB3368">
              <w:rPr>
                <w:noProof/>
                <w:webHidden/>
              </w:rPr>
            </w:r>
            <w:r w:rsidR="00AB3368">
              <w:rPr>
                <w:noProof/>
                <w:webHidden/>
              </w:rPr>
              <w:fldChar w:fldCharType="separate"/>
            </w:r>
            <w:r>
              <w:rPr>
                <w:noProof/>
                <w:webHidden/>
              </w:rPr>
              <w:t>17</w:t>
            </w:r>
            <w:r w:rsidR="00AB3368">
              <w:rPr>
                <w:noProof/>
                <w:webHidden/>
              </w:rPr>
              <w:fldChar w:fldCharType="end"/>
            </w:r>
          </w:hyperlink>
        </w:p>
        <w:p w14:paraId="2671174C" w14:textId="3FA1E829" w:rsidR="00AB3368" w:rsidRDefault="00020633">
          <w:pPr>
            <w:pStyle w:val="TOC2"/>
            <w:tabs>
              <w:tab w:val="right" w:leader="dot" w:pos="9350"/>
            </w:tabs>
            <w:rPr>
              <w:rFonts w:asciiTheme="minorHAnsi" w:eastAsiaTheme="minorEastAsia" w:hAnsiTheme="minorHAnsi"/>
              <w:bCs w:val="0"/>
              <w:noProof/>
              <w:color w:val="auto"/>
              <w:sz w:val="22"/>
            </w:rPr>
          </w:pPr>
          <w:hyperlink w:anchor="_Toc97284449" w:history="1">
            <w:r w:rsidR="00AB3368" w:rsidRPr="00DF6E7E">
              <w:rPr>
                <w:rStyle w:val="Hyperlink"/>
                <w:noProof/>
              </w:rPr>
              <w:t>Award Notification</w:t>
            </w:r>
            <w:r w:rsidR="00AB3368">
              <w:rPr>
                <w:noProof/>
                <w:webHidden/>
              </w:rPr>
              <w:tab/>
            </w:r>
            <w:r w:rsidR="00AB3368">
              <w:rPr>
                <w:noProof/>
                <w:webHidden/>
              </w:rPr>
              <w:fldChar w:fldCharType="begin"/>
            </w:r>
            <w:r w:rsidR="00AB3368">
              <w:rPr>
                <w:noProof/>
                <w:webHidden/>
              </w:rPr>
              <w:instrText xml:space="preserve"> PAGEREF _Toc97284449 \h </w:instrText>
            </w:r>
            <w:r w:rsidR="00AB3368">
              <w:rPr>
                <w:noProof/>
                <w:webHidden/>
              </w:rPr>
            </w:r>
            <w:r w:rsidR="00AB3368">
              <w:rPr>
                <w:noProof/>
                <w:webHidden/>
              </w:rPr>
              <w:fldChar w:fldCharType="separate"/>
            </w:r>
            <w:r>
              <w:rPr>
                <w:noProof/>
                <w:webHidden/>
              </w:rPr>
              <w:t>18</w:t>
            </w:r>
            <w:r w:rsidR="00AB3368">
              <w:rPr>
                <w:noProof/>
                <w:webHidden/>
              </w:rPr>
              <w:fldChar w:fldCharType="end"/>
            </w:r>
          </w:hyperlink>
        </w:p>
        <w:p w14:paraId="5B97918E" w14:textId="59558A07" w:rsidR="00AB3368" w:rsidRDefault="00020633">
          <w:pPr>
            <w:pStyle w:val="TOC2"/>
            <w:tabs>
              <w:tab w:val="right" w:leader="dot" w:pos="9350"/>
            </w:tabs>
            <w:rPr>
              <w:rFonts w:asciiTheme="minorHAnsi" w:eastAsiaTheme="minorEastAsia" w:hAnsiTheme="minorHAnsi"/>
              <w:bCs w:val="0"/>
              <w:noProof/>
              <w:color w:val="auto"/>
              <w:sz w:val="22"/>
            </w:rPr>
          </w:pPr>
          <w:hyperlink w:anchor="_Toc97284450" w:history="1">
            <w:r w:rsidR="00AB3368" w:rsidRPr="00DF6E7E">
              <w:rPr>
                <w:rStyle w:val="Hyperlink"/>
                <w:noProof/>
              </w:rPr>
              <w:t>Grant Decision Appeal</w:t>
            </w:r>
            <w:r w:rsidR="00AB3368">
              <w:rPr>
                <w:noProof/>
                <w:webHidden/>
              </w:rPr>
              <w:tab/>
            </w:r>
            <w:r w:rsidR="00AB3368">
              <w:rPr>
                <w:noProof/>
                <w:webHidden/>
              </w:rPr>
              <w:fldChar w:fldCharType="begin"/>
            </w:r>
            <w:r w:rsidR="00AB3368">
              <w:rPr>
                <w:noProof/>
                <w:webHidden/>
              </w:rPr>
              <w:instrText xml:space="preserve"> PAGEREF _Toc97284450 \h </w:instrText>
            </w:r>
            <w:r w:rsidR="00AB3368">
              <w:rPr>
                <w:noProof/>
                <w:webHidden/>
              </w:rPr>
            </w:r>
            <w:r w:rsidR="00AB3368">
              <w:rPr>
                <w:noProof/>
                <w:webHidden/>
              </w:rPr>
              <w:fldChar w:fldCharType="separate"/>
            </w:r>
            <w:r>
              <w:rPr>
                <w:noProof/>
                <w:webHidden/>
              </w:rPr>
              <w:t>18</w:t>
            </w:r>
            <w:r w:rsidR="00AB3368">
              <w:rPr>
                <w:noProof/>
                <w:webHidden/>
              </w:rPr>
              <w:fldChar w:fldCharType="end"/>
            </w:r>
          </w:hyperlink>
        </w:p>
        <w:p w14:paraId="60B7D158" w14:textId="42823050" w:rsidR="00AB3368" w:rsidRDefault="00020633">
          <w:pPr>
            <w:pStyle w:val="TOC2"/>
            <w:tabs>
              <w:tab w:val="right" w:leader="dot" w:pos="9350"/>
            </w:tabs>
            <w:rPr>
              <w:rFonts w:asciiTheme="minorHAnsi" w:eastAsiaTheme="minorEastAsia" w:hAnsiTheme="minorHAnsi"/>
              <w:bCs w:val="0"/>
              <w:noProof/>
              <w:color w:val="auto"/>
              <w:sz w:val="22"/>
            </w:rPr>
          </w:pPr>
          <w:hyperlink w:anchor="_Toc97284451" w:history="1">
            <w:r w:rsidR="00AB3368" w:rsidRPr="00DF6E7E">
              <w:rPr>
                <w:rStyle w:val="Hyperlink"/>
                <w:noProof/>
              </w:rPr>
              <w:t>Reporting Requirements</w:t>
            </w:r>
            <w:r w:rsidR="00AB3368">
              <w:rPr>
                <w:noProof/>
                <w:webHidden/>
              </w:rPr>
              <w:tab/>
            </w:r>
            <w:r w:rsidR="00AB3368">
              <w:rPr>
                <w:noProof/>
                <w:webHidden/>
              </w:rPr>
              <w:fldChar w:fldCharType="begin"/>
            </w:r>
            <w:r w:rsidR="00AB3368">
              <w:rPr>
                <w:noProof/>
                <w:webHidden/>
              </w:rPr>
              <w:instrText xml:space="preserve"> PAGEREF _Toc97284451 \h </w:instrText>
            </w:r>
            <w:r w:rsidR="00AB3368">
              <w:rPr>
                <w:noProof/>
                <w:webHidden/>
              </w:rPr>
            </w:r>
            <w:r w:rsidR="00AB3368">
              <w:rPr>
                <w:noProof/>
                <w:webHidden/>
              </w:rPr>
              <w:fldChar w:fldCharType="separate"/>
            </w:r>
            <w:r>
              <w:rPr>
                <w:noProof/>
                <w:webHidden/>
              </w:rPr>
              <w:t>18</w:t>
            </w:r>
            <w:r w:rsidR="00AB3368">
              <w:rPr>
                <w:noProof/>
                <w:webHidden/>
              </w:rPr>
              <w:fldChar w:fldCharType="end"/>
            </w:r>
          </w:hyperlink>
        </w:p>
        <w:p w14:paraId="06E7183B" w14:textId="4A196CA6" w:rsidR="00AB3368" w:rsidRDefault="00020633">
          <w:pPr>
            <w:pStyle w:val="TOC1"/>
            <w:rPr>
              <w:rFonts w:asciiTheme="minorHAnsi" w:eastAsiaTheme="minorEastAsia" w:hAnsiTheme="minorHAnsi"/>
              <w:bCs w:val="0"/>
              <w:iCs w:val="0"/>
              <w:noProof/>
              <w:color w:val="auto"/>
              <w:sz w:val="22"/>
              <w:szCs w:val="22"/>
            </w:rPr>
          </w:pPr>
          <w:hyperlink w:anchor="_Toc97284452" w:history="1">
            <w:r w:rsidR="00AB3368" w:rsidRPr="00DF6E7E">
              <w:rPr>
                <w:rStyle w:val="Hyperlink"/>
                <w:noProof/>
              </w:rPr>
              <w:t>Non-Discrimination Statement</w:t>
            </w:r>
            <w:r w:rsidR="00AB3368">
              <w:rPr>
                <w:noProof/>
                <w:webHidden/>
              </w:rPr>
              <w:tab/>
            </w:r>
            <w:r w:rsidR="00AB3368">
              <w:rPr>
                <w:noProof/>
                <w:webHidden/>
              </w:rPr>
              <w:fldChar w:fldCharType="begin"/>
            </w:r>
            <w:r w:rsidR="00AB3368">
              <w:rPr>
                <w:noProof/>
                <w:webHidden/>
              </w:rPr>
              <w:instrText xml:space="preserve"> PAGEREF _Toc97284452 \h </w:instrText>
            </w:r>
            <w:r w:rsidR="00AB3368">
              <w:rPr>
                <w:noProof/>
                <w:webHidden/>
              </w:rPr>
            </w:r>
            <w:r w:rsidR="00AB3368">
              <w:rPr>
                <w:noProof/>
                <w:webHidden/>
              </w:rPr>
              <w:fldChar w:fldCharType="separate"/>
            </w:r>
            <w:r>
              <w:rPr>
                <w:noProof/>
                <w:webHidden/>
              </w:rPr>
              <w:t>18</w:t>
            </w:r>
            <w:r w:rsidR="00AB3368">
              <w:rPr>
                <w:noProof/>
                <w:webHidden/>
              </w:rPr>
              <w:fldChar w:fldCharType="end"/>
            </w:r>
          </w:hyperlink>
        </w:p>
        <w:p w14:paraId="6A993B30" w14:textId="179920AD" w:rsidR="00AB3368" w:rsidRDefault="00020633">
          <w:pPr>
            <w:pStyle w:val="TOC1"/>
            <w:rPr>
              <w:rFonts w:asciiTheme="minorHAnsi" w:eastAsiaTheme="minorEastAsia" w:hAnsiTheme="minorHAnsi"/>
              <w:bCs w:val="0"/>
              <w:iCs w:val="0"/>
              <w:noProof/>
              <w:color w:val="auto"/>
              <w:sz w:val="22"/>
              <w:szCs w:val="22"/>
            </w:rPr>
          </w:pPr>
          <w:hyperlink w:anchor="_Toc97284453" w:history="1">
            <w:r w:rsidR="00AB3368" w:rsidRPr="00DF6E7E">
              <w:rPr>
                <w:rStyle w:val="Hyperlink"/>
                <w:noProof/>
              </w:rPr>
              <w:t>Customer Service Support Sessions</w:t>
            </w:r>
            <w:r w:rsidR="00AB3368">
              <w:rPr>
                <w:noProof/>
                <w:webHidden/>
              </w:rPr>
              <w:tab/>
            </w:r>
            <w:r w:rsidR="00AB3368">
              <w:rPr>
                <w:noProof/>
                <w:webHidden/>
              </w:rPr>
              <w:fldChar w:fldCharType="begin"/>
            </w:r>
            <w:r w:rsidR="00AB3368">
              <w:rPr>
                <w:noProof/>
                <w:webHidden/>
              </w:rPr>
              <w:instrText xml:space="preserve"> PAGEREF _Toc97284453 \h </w:instrText>
            </w:r>
            <w:r w:rsidR="00AB3368">
              <w:rPr>
                <w:noProof/>
                <w:webHidden/>
              </w:rPr>
            </w:r>
            <w:r w:rsidR="00AB3368">
              <w:rPr>
                <w:noProof/>
                <w:webHidden/>
              </w:rPr>
              <w:fldChar w:fldCharType="separate"/>
            </w:r>
            <w:r>
              <w:rPr>
                <w:noProof/>
                <w:webHidden/>
              </w:rPr>
              <w:t>19</w:t>
            </w:r>
            <w:r w:rsidR="00AB3368">
              <w:rPr>
                <w:noProof/>
                <w:webHidden/>
              </w:rPr>
              <w:fldChar w:fldCharType="end"/>
            </w:r>
          </w:hyperlink>
        </w:p>
        <w:p w14:paraId="1380A3A4" w14:textId="2B39799B" w:rsidR="00AB3368" w:rsidRDefault="00020633">
          <w:pPr>
            <w:pStyle w:val="TOC1"/>
            <w:rPr>
              <w:rFonts w:asciiTheme="minorHAnsi" w:eastAsiaTheme="minorEastAsia" w:hAnsiTheme="minorHAnsi"/>
              <w:bCs w:val="0"/>
              <w:iCs w:val="0"/>
              <w:noProof/>
              <w:color w:val="auto"/>
              <w:sz w:val="22"/>
              <w:szCs w:val="22"/>
            </w:rPr>
          </w:pPr>
          <w:hyperlink w:anchor="_Toc97284454" w:history="1">
            <w:r w:rsidR="00AB3368" w:rsidRPr="00DF6E7E">
              <w:rPr>
                <w:rStyle w:val="Hyperlink"/>
                <w:noProof/>
              </w:rPr>
              <w:t>Appendix</w:t>
            </w:r>
            <w:r w:rsidR="00AB3368">
              <w:rPr>
                <w:noProof/>
                <w:webHidden/>
              </w:rPr>
              <w:tab/>
            </w:r>
            <w:r w:rsidR="00AB3368">
              <w:rPr>
                <w:noProof/>
                <w:webHidden/>
              </w:rPr>
              <w:fldChar w:fldCharType="begin"/>
            </w:r>
            <w:r w:rsidR="00AB3368">
              <w:rPr>
                <w:noProof/>
                <w:webHidden/>
              </w:rPr>
              <w:instrText xml:space="preserve"> PAGEREF _Toc97284454 \h </w:instrText>
            </w:r>
            <w:r w:rsidR="00AB3368">
              <w:rPr>
                <w:noProof/>
                <w:webHidden/>
              </w:rPr>
            </w:r>
            <w:r w:rsidR="00AB3368">
              <w:rPr>
                <w:noProof/>
                <w:webHidden/>
              </w:rPr>
              <w:fldChar w:fldCharType="separate"/>
            </w:r>
            <w:r>
              <w:rPr>
                <w:noProof/>
                <w:webHidden/>
              </w:rPr>
              <w:t>20</w:t>
            </w:r>
            <w:r w:rsidR="00AB3368">
              <w:rPr>
                <w:noProof/>
                <w:webHidden/>
              </w:rPr>
              <w:fldChar w:fldCharType="end"/>
            </w:r>
          </w:hyperlink>
        </w:p>
        <w:p w14:paraId="49128014" w14:textId="7530C447" w:rsidR="00AB3368" w:rsidRDefault="00020633">
          <w:pPr>
            <w:pStyle w:val="TOC2"/>
            <w:tabs>
              <w:tab w:val="right" w:leader="dot" w:pos="9350"/>
            </w:tabs>
            <w:rPr>
              <w:rFonts w:asciiTheme="minorHAnsi" w:eastAsiaTheme="minorEastAsia" w:hAnsiTheme="minorHAnsi"/>
              <w:bCs w:val="0"/>
              <w:noProof/>
              <w:color w:val="auto"/>
              <w:sz w:val="22"/>
            </w:rPr>
          </w:pPr>
          <w:hyperlink w:anchor="_Toc97284455" w:history="1">
            <w:r w:rsidR="00AB3368" w:rsidRPr="00DF6E7E">
              <w:rPr>
                <w:rStyle w:val="Hyperlink"/>
                <w:noProof/>
              </w:rPr>
              <w:t>Appendix A – Grant Agreement Terms</w:t>
            </w:r>
            <w:r w:rsidR="00AB3368">
              <w:rPr>
                <w:noProof/>
                <w:webHidden/>
              </w:rPr>
              <w:tab/>
            </w:r>
            <w:r w:rsidR="00AB3368">
              <w:rPr>
                <w:noProof/>
                <w:webHidden/>
              </w:rPr>
              <w:fldChar w:fldCharType="begin"/>
            </w:r>
            <w:r w:rsidR="00AB3368">
              <w:rPr>
                <w:noProof/>
                <w:webHidden/>
              </w:rPr>
              <w:instrText xml:space="preserve"> PAGEREF _Toc97284455 \h </w:instrText>
            </w:r>
            <w:r w:rsidR="00AB3368">
              <w:rPr>
                <w:noProof/>
                <w:webHidden/>
              </w:rPr>
            </w:r>
            <w:r w:rsidR="00AB3368">
              <w:rPr>
                <w:noProof/>
                <w:webHidden/>
              </w:rPr>
              <w:fldChar w:fldCharType="separate"/>
            </w:r>
            <w:r>
              <w:rPr>
                <w:noProof/>
                <w:webHidden/>
              </w:rPr>
              <w:t>20</w:t>
            </w:r>
            <w:r w:rsidR="00AB3368">
              <w:rPr>
                <w:noProof/>
                <w:webHidden/>
              </w:rPr>
              <w:fldChar w:fldCharType="end"/>
            </w:r>
          </w:hyperlink>
        </w:p>
        <w:p w14:paraId="5D731689" w14:textId="1C9B175A" w:rsidR="00BD1CB1" w:rsidRPr="00F0423E" w:rsidRDefault="00BD1CB1" w:rsidP="007826AC">
          <w:pPr>
            <w:pStyle w:val="TOC1"/>
            <w:rPr>
              <w:noProof/>
            </w:rPr>
          </w:pPr>
          <w:r>
            <w:rPr>
              <w:b/>
              <w:bCs w:val="0"/>
              <w:noProof/>
            </w:rPr>
            <w:fldChar w:fldCharType="end"/>
          </w:r>
          <w:r w:rsidR="009C0FD7">
            <w:rPr>
              <w:b/>
              <w:noProof/>
            </w:rPr>
            <w:t xml:space="preserve"> </w:t>
          </w:r>
        </w:p>
      </w:sdtContent>
    </w:sdt>
    <w:p w14:paraId="1FAA8CCB" w14:textId="77777777" w:rsidR="00ED2B72" w:rsidRPr="00974CFC" w:rsidRDefault="00ED2B72" w:rsidP="00D310AC">
      <w:pPr>
        <w:spacing w:before="0" w:after="0" w:line="240" w:lineRule="auto"/>
        <w:contextualSpacing/>
        <w:rPr>
          <w:rFonts w:cstheme="minorHAnsi"/>
        </w:rPr>
      </w:pPr>
    </w:p>
    <w:p w14:paraId="1A94EBC5" w14:textId="77777777" w:rsidR="00ED2B72" w:rsidRPr="00974CFC" w:rsidRDefault="00ED2B72" w:rsidP="00D310AC">
      <w:pPr>
        <w:spacing w:before="0" w:after="0" w:line="240" w:lineRule="auto"/>
        <w:contextualSpacing/>
        <w:rPr>
          <w:rFonts w:cstheme="minorHAnsi"/>
        </w:rPr>
      </w:pPr>
    </w:p>
    <w:p w14:paraId="7074EC41" w14:textId="77777777" w:rsidR="00ED2B72" w:rsidRPr="00974CFC" w:rsidRDefault="00ED2B72" w:rsidP="00D310AC">
      <w:pPr>
        <w:spacing w:before="0" w:after="0" w:line="240" w:lineRule="auto"/>
        <w:contextualSpacing/>
        <w:rPr>
          <w:rFonts w:cstheme="minorHAnsi"/>
        </w:rPr>
      </w:pPr>
    </w:p>
    <w:p w14:paraId="6DB2CADD" w14:textId="2C2D8A3D" w:rsidR="001B6847" w:rsidRPr="00974CFC" w:rsidRDefault="001B6847" w:rsidP="00ED2B72">
      <w:pPr>
        <w:spacing w:before="0" w:after="0" w:line="240" w:lineRule="auto"/>
        <w:contextualSpacing/>
        <w:jc w:val="right"/>
        <w:rPr>
          <w:rFonts w:cstheme="minorHAnsi"/>
        </w:rPr>
      </w:pPr>
      <w:r w:rsidRPr="00974CFC">
        <w:rPr>
          <w:rFonts w:cstheme="minorHAnsi"/>
        </w:rPr>
        <w:br w:type="page"/>
      </w:r>
    </w:p>
    <w:p w14:paraId="37F24387" w14:textId="77777777" w:rsidR="0071560F" w:rsidRDefault="0071560F" w:rsidP="002D6C1E">
      <w:pPr>
        <w:pStyle w:val="Heading1"/>
      </w:pPr>
      <w:bookmarkStart w:id="4" w:name="_Toc97284419"/>
      <w:r w:rsidRPr="0071560F">
        <w:lastRenderedPageBreak/>
        <w:t>Program Description</w:t>
      </w:r>
      <w:bookmarkEnd w:id="4"/>
      <w:r w:rsidRPr="0071560F">
        <w:t xml:space="preserve"> </w:t>
      </w:r>
    </w:p>
    <w:p w14:paraId="69CCDD31" w14:textId="279856DB" w:rsidR="00451F21" w:rsidRDefault="00451F21" w:rsidP="00E928CB">
      <w:pPr>
        <w:pBdr>
          <w:top w:val="nil"/>
          <w:left w:val="nil"/>
          <w:bottom w:val="nil"/>
          <w:right w:val="nil"/>
          <w:between w:val="nil"/>
        </w:pBdr>
      </w:pPr>
      <w:bookmarkStart w:id="5" w:name="_Toc94881179"/>
      <w:r>
        <w:t>Maryland Leads is a Maryland State Department of Education (MSDE) initiative designed to support Local Education Agencies (LEAs) in utilizing federal funds to overcome the learning loss resulting from the COVID-19 pandemic, accelerate student learning to narrow opportunity and achievement gaps, and provide more targeted support for historically underserved students and their communities. Maryland Leads also supports LEAs in addressing short and long-term challenges related to the current labor shortage and attends to the longstanding need to establish and strengthen teacher pipelines and development</w:t>
      </w:r>
      <w:r w:rsidR="00E928CB">
        <w:t xml:space="preserve">. </w:t>
      </w:r>
      <w:r w:rsidR="00E928CB" w:rsidRPr="00E928CB">
        <w:t>Maryland Leads is centered around seven high-leverage strategies that have been proven to be effective and transformative for schools and school systems</w:t>
      </w:r>
      <w:r w:rsidR="00E928CB">
        <w:t>: Grow Your Own Staff, Staff Support and Retention, The Science of Reading, High-Quality School Day Tutoring, Reimagining the Use of Time, Innovative School Models, and Transforming Neighborhoods through Excellent Community Schools.</w:t>
      </w:r>
    </w:p>
    <w:p w14:paraId="734E87AD" w14:textId="2AB25B84" w:rsidR="00451F21" w:rsidRDefault="00451F21" w:rsidP="00451F21">
      <w:pPr>
        <w:pBdr>
          <w:top w:val="nil"/>
          <w:left w:val="nil"/>
          <w:bottom w:val="nil"/>
          <w:right w:val="nil"/>
          <w:between w:val="nil"/>
        </w:pBdr>
      </w:pPr>
      <w:r>
        <w:t xml:space="preserve">Maryland’s 24 LEAs will access the state’s allotment of $133 million in </w:t>
      </w:r>
      <w:r w:rsidR="00754493" w:rsidRPr="00754493">
        <w:t>Elementary and Secondary School Emergency Relief (ESSER)</w:t>
      </w:r>
      <w:r>
        <w:t xml:space="preserve"> funds through a single, non-competitive grant process. MSDE will provide LEAs with a series of information sessions and workshops beginning in February 2022 and continuing throughout the Spring to support LEAs through the grant submission process. Awards will be announced in Spring 2022 with implementation beginning in Summer 2022 and continuing through the 2022-2023 and 2023-2024 school years.</w:t>
      </w:r>
    </w:p>
    <w:p w14:paraId="6A4D4A63" w14:textId="1DFDB0EC" w:rsidR="00912012" w:rsidRPr="00893722" w:rsidRDefault="00451F21" w:rsidP="00912012">
      <w:pPr>
        <w:pBdr>
          <w:top w:val="nil"/>
          <w:left w:val="nil"/>
          <w:bottom w:val="nil"/>
          <w:right w:val="nil"/>
          <w:between w:val="nil"/>
        </w:pBdr>
      </w:pPr>
      <w:r>
        <w:t>MSDE will support the Maryland Leads project internally through its Office of Grants Administration and Compliance.</w:t>
      </w:r>
    </w:p>
    <w:p w14:paraId="3B81DA54" w14:textId="2E60E6BA" w:rsidR="00723D5F" w:rsidRPr="002D6C1E" w:rsidRDefault="00723D5F" w:rsidP="002D6C1E">
      <w:pPr>
        <w:pStyle w:val="Heading2"/>
      </w:pPr>
      <w:bookmarkStart w:id="6" w:name="_Toc97284420"/>
      <w:r w:rsidRPr="002D6C1E">
        <w:t xml:space="preserve">Name of </w:t>
      </w:r>
      <w:r w:rsidR="00141596">
        <w:t>G</w:t>
      </w:r>
      <w:r w:rsidRPr="002D6C1E">
        <w:t xml:space="preserve">rant </w:t>
      </w:r>
      <w:r w:rsidR="00141596">
        <w:t>P</w:t>
      </w:r>
      <w:r w:rsidRPr="002D6C1E">
        <w:t>rogram</w:t>
      </w:r>
      <w:bookmarkEnd w:id="5"/>
      <w:bookmarkEnd w:id="6"/>
    </w:p>
    <w:p w14:paraId="7B1960A0" w14:textId="174F4362" w:rsidR="0043688A" w:rsidRDefault="00837291" w:rsidP="00141596">
      <w:pPr>
        <w:rPr>
          <w:b/>
          <w:caps/>
        </w:rPr>
      </w:pPr>
      <w:bookmarkStart w:id="7" w:name="_Toc94881180"/>
      <w:r>
        <w:t xml:space="preserve">Maryland </w:t>
      </w:r>
      <w:r w:rsidR="00451F21">
        <w:t>Leads Partner Program</w:t>
      </w:r>
    </w:p>
    <w:p w14:paraId="76CD0F81" w14:textId="4F89F8C4" w:rsidR="00723D5F" w:rsidRDefault="00723D5F" w:rsidP="00723D5F">
      <w:pPr>
        <w:pStyle w:val="Heading2"/>
      </w:pPr>
      <w:bookmarkStart w:id="8" w:name="_Toc97284421"/>
      <w:r>
        <w:t>Authorization</w:t>
      </w:r>
      <w:bookmarkEnd w:id="7"/>
      <w:bookmarkEnd w:id="8"/>
    </w:p>
    <w:p w14:paraId="0592DBAF" w14:textId="56199BDB" w:rsidR="00C97568" w:rsidRPr="00893722" w:rsidRDefault="00C97568" w:rsidP="00C97568">
      <w:pPr>
        <w:pBdr>
          <w:top w:val="nil"/>
          <w:left w:val="nil"/>
          <w:bottom w:val="nil"/>
          <w:right w:val="nil"/>
          <w:between w:val="nil"/>
        </w:pBdr>
      </w:pPr>
      <w:bookmarkStart w:id="9" w:name="_Toc94881181"/>
      <w:r w:rsidRPr="00893722">
        <w:t>Federal funds: CFDA #84.</w:t>
      </w:r>
      <w:r w:rsidR="00BE05DB">
        <w:t>425</w:t>
      </w:r>
      <w:r w:rsidRPr="00893722">
        <w:t xml:space="preserve"> –</w:t>
      </w:r>
      <w:r w:rsidR="000A423C" w:rsidRPr="000A423C">
        <w:t>The Coronavirus Response &amp; Relief Supplemental Act (CRRSA)</w:t>
      </w:r>
      <w:r w:rsidR="000A423C">
        <w:t xml:space="preserve"> and t</w:t>
      </w:r>
      <w:r w:rsidR="000A423C" w:rsidRPr="000A423C">
        <w:t>he American Recovery Plan Act (ARPA)</w:t>
      </w:r>
      <w:r w:rsidR="000A423C">
        <w:t>.</w:t>
      </w:r>
    </w:p>
    <w:p w14:paraId="1C639E3D" w14:textId="04CBEFD0" w:rsidR="00723D5F" w:rsidRDefault="00723D5F" w:rsidP="00723D5F">
      <w:pPr>
        <w:pStyle w:val="Heading2"/>
      </w:pPr>
      <w:bookmarkStart w:id="10" w:name="_Toc97284422"/>
      <w:r>
        <w:t>Purpose</w:t>
      </w:r>
      <w:bookmarkEnd w:id="9"/>
      <w:bookmarkEnd w:id="10"/>
    </w:p>
    <w:p w14:paraId="4F698745" w14:textId="703ADA7F" w:rsidR="00451F21" w:rsidRDefault="00451F21" w:rsidP="00451F21">
      <w:pPr>
        <w:pBdr>
          <w:top w:val="nil"/>
          <w:left w:val="nil"/>
          <w:bottom w:val="nil"/>
          <w:right w:val="nil"/>
          <w:between w:val="nil"/>
        </w:pBdr>
      </w:pPr>
      <w:r>
        <w:t>The MSDE i</w:t>
      </w:r>
      <w:r w:rsidR="0061763F">
        <w:t xml:space="preserve">s issuing </w:t>
      </w:r>
      <w:r>
        <w:t xml:space="preserve">this </w:t>
      </w:r>
      <w:r w:rsidR="00C4254A">
        <w:t>guidance and application</w:t>
      </w:r>
      <w:r>
        <w:t xml:space="preserve"> to identify and select a series of vendors that will work with one or more of the state’s twenty-four Local Education Agencies (LEAs) as part of the MSDE’s new Maryland Leads </w:t>
      </w:r>
      <w:r w:rsidR="00AA7C27">
        <w:t>program</w:t>
      </w:r>
      <w:r w:rsidR="00D5571D">
        <w:t xml:space="preserve"> </w:t>
      </w:r>
      <w:r w:rsidR="00754493">
        <w:t>on</w:t>
      </w:r>
      <w:r w:rsidR="00D5571D">
        <w:t xml:space="preserve"> one (or more) of the program’s seven, high-leverage strategies</w:t>
      </w:r>
      <w:r>
        <w:t>.</w:t>
      </w:r>
    </w:p>
    <w:p w14:paraId="34BA4BA6" w14:textId="4E9BEC93" w:rsidR="00723D5F" w:rsidRPr="00447D00" w:rsidRDefault="00451F21" w:rsidP="00451F21">
      <w:pPr>
        <w:pBdr>
          <w:top w:val="nil"/>
          <w:left w:val="nil"/>
          <w:bottom w:val="nil"/>
          <w:right w:val="nil"/>
          <w:between w:val="nil"/>
        </w:pBdr>
      </w:pPr>
      <w:r>
        <w:t xml:space="preserve">Maryland Leads is a MSDE initiative designed to support LEAs in utilizing federal funds to overcome the learning loss resulting from the COVID-19 pandemic, accelerate student learning to narrow opportunity and achievement gaps, and provide more targeted support for historically underserved students and their communities. Maryland Leads also supports LEAs in addressing short and long-term challenges related to the current labor shortage and attends to the longstanding need to establish and strengthen teacher pipelines and development. </w:t>
      </w:r>
    </w:p>
    <w:p w14:paraId="0990FF81" w14:textId="77777777" w:rsidR="00D5571D" w:rsidRDefault="00D5571D">
      <w:pPr>
        <w:spacing w:before="0" w:after="0" w:line="240" w:lineRule="auto"/>
        <w:rPr>
          <w:rFonts w:cs="Times New Roman (Body CS)"/>
          <w:b/>
          <w:caps/>
          <w:color w:val="01599D"/>
          <w:szCs w:val="18"/>
        </w:rPr>
      </w:pPr>
      <w:bookmarkStart w:id="11" w:name="_Toc94881182"/>
      <w:r>
        <w:br w:type="page"/>
      </w:r>
    </w:p>
    <w:p w14:paraId="69F4EFB3" w14:textId="378BCF00" w:rsidR="00723D5F" w:rsidRDefault="00723D5F" w:rsidP="00723D5F">
      <w:pPr>
        <w:pStyle w:val="Heading2"/>
      </w:pPr>
      <w:bookmarkStart w:id="12" w:name="_Toc97284423"/>
      <w:r>
        <w:lastRenderedPageBreak/>
        <w:t>Dissemination</w:t>
      </w:r>
      <w:bookmarkEnd w:id="11"/>
      <w:bookmarkEnd w:id="12"/>
    </w:p>
    <w:p w14:paraId="749CA268" w14:textId="5576423E" w:rsidR="00723D5F" w:rsidRDefault="00723D5F" w:rsidP="00723D5F">
      <w:r w:rsidRPr="005B258E">
        <w:t xml:space="preserve">This </w:t>
      </w:r>
      <w:r w:rsidR="00E6130E">
        <w:t>G</w:t>
      </w:r>
      <w:r w:rsidR="00ED3C5D" w:rsidRPr="005B258E">
        <w:t xml:space="preserve">rant </w:t>
      </w:r>
      <w:r w:rsidR="00E6130E">
        <w:t>Information Guide</w:t>
      </w:r>
      <w:r w:rsidRPr="005B258E">
        <w:t xml:space="preserve"> was released on </w:t>
      </w:r>
      <w:r w:rsidR="00BC620F">
        <w:t>March 4</w:t>
      </w:r>
      <w:r w:rsidR="00953D30">
        <w:t>,</w:t>
      </w:r>
      <w:r w:rsidRPr="00DA46D3">
        <w:t xml:space="preserve"> 2022.</w:t>
      </w:r>
    </w:p>
    <w:p w14:paraId="5B5F7644" w14:textId="47C5D845" w:rsidR="009250CF" w:rsidRDefault="009250CF" w:rsidP="009250CF">
      <w:r>
        <w:t xml:space="preserve">To apply for a </w:t>
      </w:r>
      <w:r w:rsidR="00BE05DB">
        <w:t xml:space="preserve">partner </w:t>
      </w:r>
      <w:r>
        <w:t xml:space="preserve">grant, please complete the online application posted on the Maryland </w:t>
      </w:r>
      <w:r w:rsidR="00BE05DB">
        <w:t>Leads</w:t>
      </w:r>
      <w:r>
        <w:t xml:space="preserve"> webpage</w:t>
      </w:r>
      <w:r w:rsidR="00754493">
        <w:t xml:space="preserve">, </w:t>
      </w:r>
      <w:hyperlink r:id="rId16" w:history="1">
        <w:r w:rsidR="00754493" w:rsidRPr="00754493">
          <w:rPr>
            <w:rStyle w:val="Hyperlink"/>
          </w:rPr>
          <w:t>here</w:t>
        </w:r>
      </w:hyperlink>
      <w:r>
        <w:t>. A PDF copy of th</w:t>
      </w:r>
      <w:r w:rsidR="00754493">
        <w:t>is</w:t>
      </w:r>
      <w:r>
        <w:t xml:space="preserve"> application</w:t>
      </w:r>
      <w:r w:rsidR="00754493">
        <w:t xml:space="preserve"> and an accessible version of this application</w:t>
      </w:r>
      <w:r>
        <w:t xml:space="preserve"> may be downloaded from the site so that applicants can begin to prepare for their submission in advance.</w:t>
      </w:r>
    </w:p>
    <w:p w14:paraId="380F5DB4" w14:textId="77777777" w:rsidR="00723D5F" w:rsidRPr="005B258E" w:rsidRDefault="00723D5F" w:rsidP="00723D5F">
      <w:pPr>
        <w:pStyle w:val="Heading2"/>
      </w:pPr>
      <w:bookmarkStart w:id="13" w:name="_Toc94881183"/>
      <w:bookmarkStart w:id="14" w:name="_Toc97284424"/>
      <w:r w:rsidRPr="005B258E">
        <w:t>Deadline</w:t>
      </w:r>
      <w:bookmarkEnd w:id="13"/>
      <w:bookmarkEnd w:id="14"/>
    </w:p>
    <w:p w14:paraId="408A87D9" w14:textId="36054267" w:rsidR="00723D5F" w:rsidRDefault="0063122A" w:rsidP="00723D5F">
      <w:r>
        <w:t>Application</w:t>
      </w:r>
      <w:r w:rsidR="00723D5F" w:rsidRPr="005B258E">
        <w:t xml:space="preserve">s are due no later than </w:t>
      </w:r>
      <w:r w:rsidR="0098401D" w:rsidRPr="005B258E">
        <w:t>5</w:t>
      </w:r>
      <w:r w:rsidR="00723D5F" w:rsidRPr="005B258E">
        <w:t xml:space="preserve">pm on </w:t>
      </w:r>
      <w:r>
        <w:t>April 5</w:t>
      </w:r>
      <w:r w:rsidR="00723D5F" w:rsidRPr="00DA46D3">
        <w:t>, 2022.</w:t>
      </w:r>
    </w:p>
    <w:p w14:paraId="1D8A7849" w14:textId="11A23FEF" w:rsidR="00723D5F" w:rsidRDefault="00723D5F" w:rsidP="00723D5F">
      <w:pPr>
        <w:pStyle w:val="Heading2"/>
      </w:pPr>
      <w:bookmarkStart w:id="15" w:name="_Toc94881184"/>
      <w:bookmarkStart w:id="16" w:name="_Toc97284425"/>
      <w:r>
        <w:t xml:space="preserve">Grant </w:t>
      </w:r>
      <w:r w:rsidR="00141596">
        <w:t>P</w:t>
      </w:r>
      <w:r>
        <w:t>eriod</w:t>
      </w:r>
      <w:bookmarkEnd w:id="15"/>
      <w:bookmarkEnd w:id="16"/>
    </w:p>
    <w:p w14:paraId="57FB352F" w14:textId="6E4E2FE8" w:rsidR="004D583F" w:rsidRPr="00CD0B5E" w:rsidRDefault="00175A35" w:rsidP="00CD0B5E">
      <w:r>
        <w:t>May</w:t>
      </w:r>
      <w:r w:rsidR="006A1F77">
        <w:t xml:space="preserve"> 1, 2022 – </w:t>
      </w:r>
      <w:r>
        <w:t>September</w:t>
      </w:r>
      <w:r w:rsidR="006A1F77">
        <w:t xml:space="preserve"> </w:t>
      </w:r>
      <w:r w:rsidR="002B27E8">
        <w:t>30</w:t>
      </w:r>
      <w:r w:rsidR="006A1F77">
        <w:t>, 202</w:t>
      </w:r>
      <w:r w:rsidR="00E32568">
        <w:t>4</w:t>
      </w:r>
      <w:r w:rsidR="00EB14EB">
        <w:t xml:space="preserve"> </w:t>
      </w:r>
    </w:p>
    <w:p w14:paraId="451891F2" w14:textId="6DA1493F" w:rsidR="000E2D04" w:rsidRDefault="000E2D04" w:rsidP="000E2D04">
      <w:pPr>
        <w:pStyle w:val="Heading2"/>
      </w:pPr>
      <w:bookmarkStart w:id="17" w:name="_Toc94881186"/>
      <w:bookmarkStart w:id="18" w:name="_Toc97284426"/>
      <w:r>
        <w:t xml:space="preserve">Estimated </w:t>
      </w:r>
      <w:r w:rsidR="00141596">
        <w:t>N</w:t>
      </w:r>
      <w:r>
        <w:t xml:space="preserve">umber of </w:t>
      </w:r>
      <w:r w:rsidR="00141596">
        <w:t>G</w:t>
      </w:r>
      <w:r>
        <w:t>rants</w:t>
      </w:r>
      <w:bookmarkEnd w:id="17"/>
      <w:bookmarkEnd w:id="18"/>
    </w:p>
    <w:p w14:paraId="5AA3D0AC" w14:textId="333593C8" w:rsidR="000E2D04" w:rsidRDefault="003E31BD" w:rsidP="000E2D04">
      <w:r>
        <w:t xml:space="preserve">Estimated </w:t>
      </w:r>
      <w:r w:rsidR="00D51D85">
        <w:t>30</w:t>
      </w:r>
      <w:r>
        <w:t xml:space="preserve"> - 45</w:t>
      </w:r>
    </w:p>
    <w:p w14:paraId="59893591" w14:textId="433192AA" w:rsidR="000E2D04" w:rsidRDefault="000E2D04" w:rsidP="000E2D04">
      <w:pPr>
        <w:pStyle w:val="Heading2"/>
      </w:pPr>
      <w:bookmarkStart w:id="19" w:name="_Toc94881187"/>
      <w:bookmarkStart w:id="20" w:name="_Toc97284427"/>
      <w:r>
        <w:t xml:space="preserve">Estimated </w:t>
      </w:r>
      <w:r w:rsidR="00141596">
        <w:t>A</w:t>
      </w:r>
      <w:r>
        <w:t xml:space="preserve">verage </w:t>
      </w:r>
      <w:r w:rsidR="00141596">
        <w:t>G</w:t>
      </w:r>
      <w:r>
        <w:t xml:space="preserve">rant </w:t>
      </w:r>
      <w:r w:rsidR="00141596">
        <w:t>A</w:t>
      </w:r>
      <w:r>
        <w:t>mount</w:t>
      </w:r>
      <w:bookmarkEnd w:id="19"/>
      <w:bookmarkEnd w:id="20"/>
    </w:p>
    <w:p w14:paraId="75572962" w14:textId="5A7E407A" w:rsidR="00D114E6" w:rsidRDefault="00D114E6" w:rsidP="00D114E6">
      <w:pPr>
        <w:pBdr>
          <w:top w:val="nil"/>
          <w:left w:val="nil"/>
          <w:bottom w:val="nil"/>
          <w:right w:val="nil"/>
          <w:between w:val="nil"/>
        </w:pBdr>
      </w:pPr>
      <w:r>
        <w:t>Award amounts will vary based on the number, type, and scope of strategy</w:t>
      </w:r>
      <w:r w:rsidR="0075673F">
        <w:t>(ies)</w:t>
      </w:r>
      <w:r>
        <w:t xml:space="preserve"> </w:t>
      </w:r>
      <w:r w:rsidR="00BE0E54">
        <w:t>and the number, type, and scope of a given strategy’s</w:t>
      </w:r>
      <w:r>
        <w:t xml:space="preserve"> focus areas for which an applicant receives an award, as well as the number of Local Education Agencies (LEAs) who select that vendor for their </w:t>
      </w:r>
      <w:r w:rsidR="00BE0E54">
        <w:t xml:space="preserve">Maryland Leads </w:t>
      </w:r>
      <w:r>
        <w:t>program</w:t>
      </w:r>
      <w:r w:rsidR="00BE0E54">
        <w:t xml:space="preserve">. </w:t>
      </w:r>
      <w:r>
        <w:t>Applicant</w:t>
      </w:r>
      <w:r w:rsidRPr="00636DDF">
        <w:t xml:space="preserve">s can respond to one, some, or all of the strategies </w:t>
      </w:r>
      <w:r>
        <w:t>and/</w:t>
      </w:r>
      <w:r w:rsidRPr="00636DDF">
        <w:t>or one, some, or all</w:t>
      </w:r>
      <w:r>
        <w:t xml:space="preserve"> of a strategy’s</w:t>
      </w:r>
      <w:r w:rsidRPr="00636DDF">
        <w:t xml:space="preserve"> </w:t>
      </w:r>
      <w:r>
        <w:t>focus</w:t>
      </w:r>
      <w:r w:rsidRPr="00636DDF">
        <w:t xml:space="preserve"> areas</w:t>
      </w:r>
      <w:r w:rsidRPr="00893722">
        <w:t>.</w:t>
      </w:r>
      <w:r>
        <w:t xml:space="preserve"> </w:t>
      </w:r>
    </w:p>
    <w:p w14:paraId="2BDB831F" w14:textId="23D486ED" w:rsidR="00D114E6" w:rsidRDefault="00D114E6" w:rsidP="00D114E6">
      <w:pPr>
        <w:shd w:val="clear" w:color="auto" w:fill="FFFFFF"/>
        <w:ind w:left="720"/>
        <w:rPr>
          <w:rStyle w:val="TitleChar"/>
        </w:rPr>
      </w:pPr>
      <w:r>
        <w:rPr>
          <w:rStyle w:val="TitleChar"/>
        </w:rPr>
        <w:t xml:space="preserve">Example 1. </w:t>
      </w:r>
      <w:r w:rsidR="0075673F">
        <w:rPr>
          <w:rStyle w:val="TitleChar"/>
        </w:rPr>
        <w:t>A</w:t>
      </w:r>
      <w:r w:rsidR="0075673F" w:rsidRPr="006C6D7A">
        <w:rPr>
          <w:rStyle w:val="TitleChar"/>
        </w:rPr>
        <w:t>n applicant submit</w:t>
      </w:r>
      <w:r w:rsidR="0075673F">
        <w:rPr>
          <w:rStyle w:val="TitleChar"/>
        </w:rPr>
        <w:t>s</w:t>
      </w:r>
      <w:r w:rsidR="0075673F" w:rsidRPr="006C6D7A">
        <w:rPr>
          <w:rStyle w:val="TitleChar"/>
        </w:rPr>
        <w:t xml:space="preserve"> and </w:t>
      </w:r>
      <w:r w:rsidR="0075673F">
        <w:rPr>
          <w:rStyle w:val="TitleChar"/>
        </w:rPr>
        <w:t>is</w:t>
      </w:r>
      <w:r w:rsidR="0075673F" w:rsidRPr="006C6D7A">
        <w:rPr>
          <w:rStyle w:val="TitleChar"/>
        </w:rPr>
        <w:t xml:space="preserve"> evaluated on a response for </w:t>
      </w:r>
      <w:r w:rsidR="0075673F">
        <w:rPr>
          <w:rStyle w:val="TitleChar"/>
        </w:rPr>
        <w:t>all of</w:t>
      </w:r>
      <w:r w:rsidR="00BA7A85">
        <w:rPr>
          <w:rStyle w:val="TitleChar"/>
        </w:rPr>
        <w:t xml:space="preserve"> the</w:t>
      </w:r>
      <w:r w:rsidR="0075673F" w:rsidRPr="006C6D7A">
        <w:rPr>
          <w:rStyle w:val="TitleChar"/>
        </w:rPr>
        <w:t xml:space="preserve"> </w:t>
      </w:r>
      <w:r w:rsidR="0075673F">
        <w:rPr>
          <w:rStyle w:val="TitleChar"/>
        </w:rPr>
        <w:t xml:space="preserve">focus areas within the </w:t>
      </w:r>
      <w:r w:rsidR="0075673F" w:rsidRPr="006C6D7A">
        <w:rPr>
          <w:rStyle w:val="TitleChar"/>
        </w:rPr>
        <w:t>High-Quality School Day Tutoring</w:t>
      </w:r>
      <w:r w:rsidR="0075673F">
        <w:rPr>
          <w:rStyle w:val="TitleChar"/>
        </w:rPr>
        <w:t xml:space="preserve"> Strategy</w:t>
      </w:r>
      <w:r>
        <w:rPr>
          <w:rStyle w:val="TitleChar"/>
        </w:rPr>
        <w:t>.</w:t>
      </w:r>
    </w:p>
    <w:p w14:paraId="6BAB548B" w14:textId="426DD277" w:rsidR="00631439" w:rsidRDefault="00D114E6" w:rsidP="00D114E6">
      <w:pPr>
        <w:shd w:val="clear" w:color="auto" w:fill="FFFFFF"/>
        <w:ind w:left="720"/>
        <w:rPr>
          <w:rStyle w:val="TitleChar"/>
        </w:rPr>
      </w:pPr>
      <w:r>
        <w:rPr>
          <w:rStyle w:val="TitleChar"/>
        </w:rPr>
        <w:t xml:space="preserve">Example 2. </w:t>
      </w:r>
      <w:r w:rsidR="0075673F">
        <w:rPr>
          <w:rStyle w:val="TitleChar"/>
        </w:rPr>
        <w:t>A</w:t>
      </w:r>
      <w:r w:rsidR="0075673F" w:rsidRPr="00627AA6">
        <w:rPr>
          <w:rStyle w:val="TitleChar"/>
        </w:rPr>
        <w:t xml:space="preserve">n applicant </w:t>
      </w:r>
      <w:r w:rsidR="0075673F">
        <w:rPr>
          <w:rStyle w:val="TitleChar"/>
        </w:rPr>
        <w:t>submits</w:t>
      </w:r>
      <w:r w:rsidR="0075673F" w:rsidRPr="00627AA6">
        <w:rPr>
          <w:rStyle w:val="TitleChar"/>
        </w:rPr>
        <w:t xml:space="preserve"> and </w:t>
      </w:r>
      <w:r w:rsidR="0075673F">
        <w:rPr>
          <w:rStyle w:val="TitleChar"/>
        </w:rPr>
        <w:t>is</w:t>
      </w:r>
      <w:r w:rsidR="0075673F" w:rsidRPr="00627AA6">
        <w:rPr>
          <w:rStyle w:val="TitleChar"/>
        </w:rPr>
        <w:t xml:space="preserve"> evaluated on a response for </w:t>
      </w:r>
      <w:r w:rsidR="0075673F">
        <w:rPr>
          <w:rStyle w:val="TitleChar"/>
        </w:rPr>
        <w:t>only two of the</w:t>
      </w:r>
      <w:r w:rsidR="0075673F" w:rsidRPr="00627AA6">
        <w:rPr>
          <w:rStyle w:val="TitleChar"/>
        </w:rPr>
        <w:t xml:space="preserve"> High-Quality School Day Tutoring </w:t>
      </w:r>
      <w:r w:rsidR="0075673F">
        <w:rPr>
          <w:rStyle w:val="TitleChar"/>
        </w:rPr>
        <w:t>Strategy’s focus areas</w:t>
      </w:r>
      <w:r w:rsidR="00631439">
        <w:rPr>
          <w:rStyle w:val="TitleChar"/>
        </w:rPr>
        <w:t>.</w:t>
      </w:r>
    </w:p>
    <w:p w14:paraId="56403B9C" w14:textId="57B4A085" w:rsidR="0075673F" w:rsidRDefault="0075673F" w:rsidP="0075673F">
      <w:pPr>
        <w:shd w:val="clear" w:color="auto" w:fill="FFFFFF"/>
        <w:ind w:left="720"/>
        <w:rPr>
          <w:rStyle w:val="TitleChar"/>
        </w:rPr>
      </w:pPr>
      <w:r>
        <w:rPr>
          <w:rStyle w:val="TitleChar"/>
        </w:rPr>
        <w:t>Example 3. A</w:t>
      </w:r>
      <w:r w:rsidRPr="006C6D7A">
        <w:rPr>
          <w:rStyle w:val="TitleChar"/>
        </w:rPr>
        <w:t>n applicant submit</w:t>
      </w:r>
      <w:r>
        <w:rPr>
          <w:rStyle w:val="TitleChar"/>
        </w:rPr>
        <w:t>s</w:t>
      </w:r>
      <w:r w:rsidRPr="006C6D7A">
        <w:rPr>
          <w:rStyle w:val="TitleChar"/>
        </w:rPr>
        <w:t xml:space="preserve"> and </w:t>
      </w:r>
      <w:r>
        <w:rPr>
          <w:rStyle w:val="TitleChar"/>
        </w:rPr>
        <w:t>is</w:t>
      </w:r>
      <w:r w:rsidRPr="006C6D7A">
        <w:rPr>
          <w:rStyle w:val="TitleChar"/>
        </w:rPr>
        <w:t xml:space="preserve"> evaluated on a response for </w:t>
      </w:r>
      <w:r>
        <w:rPr>
          <w:rStyle w:val="TitleChar"/>
        </w:rPr>
        <w:t>all of</w:t>
      </w:r>
      <w:r w:rsidR="00BA7A85">
        <w:rPr>
          <w:rStyle w:val="TitleChar"/>
        </w:rPr>
        <w:t xml:space="preserve"> the</w:t>
      </w:r>
      <w:r w:rsidRPr="006C6D7A">
        <w:rPr>
          <w:rStyle w:val="TitleChar"/>
        </w:rPr>
        <w:t xml:space="preserve"> </w:t>
      </w:r>
      <w:r>
        <w:rPr>
          <w:rStyle w:val="TitleChar"/>
        </w:rPr>
        <w:t>focus areas within the Innovative School Models Strategy and all of</w:t>
      </w:r>
      <w:r w:rsidRPr="006C6D7A">
        <w:rPr>
          <w:rStyle w:val="TitleChar"/>
        </w:rPr>
        <w:t xml:space="preserve"> </w:t>
      </w:r>
      <w:r>
        <w:rPr>
          <w:rStyle w:val="TitleChar"/>
        </w:rPr>
        <w:t>focus areas within the Reimagining the Use of Time Strategy.</w:t>
      </w:r>
    </w:p>
    <w:p w14:paraId="1AA29926" w14:textId="6EB50BB6" w:rsidR="0075673F" w:rsidRDefault="0075673F" w:rsidP="0075673F">
      <w:pPr>
        <w:shd w:val="clear" w:color="auto" w:fill="FFFFFF"/>
        <w:ind w:left="720"/>
        <w:rPr>
          <w:rStyle w:val="TitleChar"/>
        </w:rPr>
      </w:pPr>
      <w:r>
        <w:rPr>
          <w:rStyle w:val="TitleChar"/>
        </w:rPr>
        <w:t>Example 4. A</w:t>
      </w:r>
      <w:r w:rsidRPr="006C6D7A">
        <w:rPr>
          <w:rStyle w:val="TitleChar"/>
        </w:rPr>
        <w:t>n applicant submit</w:t>
      </w:r>
      <w:r>
        <w:rPr>
          <w:rStyle w:val="TitleChar"/>
        </w:rPr>
        <w:t>s</w:t>
      </w:r>
      <w:r w:rsidRPr="006C6D7A">
        <w:rPr>
          <w:rStyle w:val="TitleChar"/>
        </w:rPr>
        <w:t xml:space="preserve"> and </w:t>
      </w:r>
      <w:r>
        <w:rPr>
          <w:rStyle w:val="TitleChar"/>
        </w:rPr>
        <w:t>is</w:t>
      </w:r>
      <w:r w:rsidRPr="006C6D7A">
        <w:rPr>
          <w:rStyle w:val="TitleChar"/>
        </w:rPr>
        <w:t xml:space="preserve"> evaluated on a response for </w:t>
      </w:r>
      <w:r>
        <w:rPr>
          <w:rStyle w:val="TitleChar"/>
        </w:rPr>
        <w:t>all of</w:t>
      </w:r>
      <w:r w:rsidR="00BA7A85">
        <w:rPr>
          <w:rStyle w:val="TitleChar"/>
        </w:rPr>
        <w:t xml:space="preserve"> the</w:t>
      </w:r>
      <w:r w:rsidRPr="006C6D7A">
        <w:rPr>
          <w:rStyle w:val="TitleChar"/>
        </w:rPr>
        <w:t xml:space="preserve"> </w:t>
      </w:r>
      <w:r>
        <w:rPr>
          <w:rStyle w:val="TitleChar"/>
        </w:rPr>
        <w:t xml:space="preserve">focus areas within </w:t>
      </w:r>
      <w:r w:rsidR="00B63C66">
        <w:rPr>
          <w:rStyle w:val="TitleChar"/>
        </w:rPr>
        <w:t xml:space="preserve">the Grow Your Own Staff </w:t>
      </w:r>
      <w:r>
        <w:rPr>
          <w:rStyle w:val="TitleChar"/>
        </w:rPr>
        <w:t xml:space="preserve">Strategy and </w:t>
      </w:r>
      <w:r w:rsidR="00B63C66">
        <w:rPr>
          <w:rStyle w:val="TitleChar"/>
        </w:rPr>
        <w:t xml:space="preserve">only one </w:t>
      </w:r>
      <w:r>
        <w:rPr>
          <w:rStyle w:val="TitleChar"/>
        </w:rPr>
        <w:t>of</w:t>
      </w:r>
      <w:r w:rsidRPr="006C6D7A">
        <w:rPr>
          <w:rStyle w:val="TitleChar"/>
        </w:rPr>
        <w:t xml:space="preserve"> </w:t>
      </w:r>
      <w:r w:rsidR="000B5812">
        <w:rPr>
          <w:rStyle w:val="TitleChar"/>
        </w:rPr>
        <w:t xml:space="preserve">the </w:t>
      </w:r>
      <w:r>
        <w:rPr>
          <w:rStyle w:val="TitleChar"/>
        </w:rPr>
        <w:t xml:space="preserve">focus areas within the </w:t>
      </w:r>
      <w:r w:rsidR="00B63C66">
        <w:rPr>
          <w:rStyle w:val="TitleChar"/>
        </w:rPr>
        <w:t>Staff Support and Retention</w:t>
      </w:r>
      <w:r>
        <w:rPr>
          <w:rStyle w:val="TitleChar"/>
        </w:rPr>
        <w:t xml:space="preserve"> Strategy.</w:t>
      </w:r>
    </w:p>
    <w:p w14:paraId="28C61CA9" w14:textId="21249074" w:rsidR="006C6D7A" w:rsidRDefault="006C6D7A" w:rsidP="00631439">
      <w:pPr>
        <w:shd w:val="clear" w:color="auto" w:fill="FFFFFF"/>
      </w:pPr>
      <w:r>
        <w:t>Grant award for program participation</w:t>
      </w:r>
      <w:r w:rsidRPr="00D51D85">
        <w:t xml:space="preserve"> does not ensure a</w:t>
      </w:r>
      <w:r>
        <w:t xml:space="preserve">n applicant </w:t>
      </w:r>
      <w:r w:rsidRPr="00D51D85">
        <w:t xml:space="preserve">will receive </w:t>
      </w:r>
      <w:r>
        <w:t xml:space="preserve">grant funding since final award amounts are related to LEA </w:t>
      </w:r>
      <w:r w:rsidR="00D5571D">
        <w:t xml:space="preserve">program </w:t>
      </w:r>
      <w:r>
        <w:t xml:space="preserve">partner </w:t>
      </w:r>
      <w:r w:rsidR="00D5571D">
        <w:t>choice</w:t>
      </w:r>
      <w:r>
        <w:t xml:space="preserve"> and LEA Maryland Lead program(s) selection.</w:t>
      </w:r>
    </w:p>
    <w:p w14:paraId="0F845345" w14:textId="77777777" w:rsidR="0013220B" w:rsidRDefault="0013220B" w:rsidP="0013220B">
      <w:pPr>
        <w:pStyle w:val="Heading2"/>
      </w:pPr>
      <w:bookmarkStart w:id="21" w:name="_Toc97284428"/>
      <w:r>
        <w:t>Eligibility</w:t>
      </w:r>
      <w:bookmarkEnd w:id="21"/>
      <w:r>
        <w:t xml:space="preserve"> </w:t>
      </w:r>
    </w:p>
    <w:p w14:paraId="609409FB" w14:textId="3ED0A421" w:rsidR="0013220B" w:rsidRPr="00893722" w:rsidRDefault="00BA6458" w:rsidP="0013220B">
      <w:pPr>
        <w:pBdr>
          <w:top w:val="nil"/>
          <w:left w:val="nil"/>
          <w:bottom w:val="nil"/>
          <w:right w:val="nil"/>
          <w:between w:val="nil"/>
        </w:pBdr>
      </w:pPr>
      <w:r>
        <w:t>The Maryland Leads Partner Program is open to any applicants that can,</w:t>
      </w:r>
      <w:r w:rsidRPr="00BA6458">
        <w:t xml:space="preserve"> either directly or through its subcontractor(s)</w:t>
      </w:r>
      <w:r w:rsidR="00B319C0">
        <w:t xml:space="preserve"> </w:t>
      </w:r>
      <w:r w:rsidRPr="00BA6458">
        <w:t xml:space="preserve">meet all of the requirements </w:t>
      </w:r>
      <w:r w:rsidR="00134BEC">
        <w:t>`</w:t>
      </w:r>
      <w:r w:rsidRPr="00BA6458">
        <w:t>related to the Maryland Leads strateg</w:t>
      </w:r>
      <w:r w:rsidR="00B45C02">
        <w:t>y</w:t>
      </w:r>
      <w:r w:rsidRPr="00BA6458">
        <w:t>(</w:t>
      </w:r>
      <w:r w:rsidR="00B45C02">
        <w:t>ie</w:t>
      </w:r>
      <w:r w:rsidRPr="00BA6458">
        <w:t>s)</w:t>
      </w:r>
      <w:r w:rsidR="00B45C02">
        <w:t xml:space="preserve"> and focus area(s)</w:t>
      </w:r>
      <w:r w:rsidRPr="00BA6458">
        <w:t xml:space="preserve"> to which the </w:t>
      </w:r>
      <w:r w:rsidR="00B319C0">
        <w:t>a</w:t>
      </w:r>
      <w:r w:rsidR="005B3338">
        <w:t>pplicant</w:t>
      </w:r>
      <w:r w:rsidRPr="00BA6458">
        <w:t xml:space="preserve"> responds</w:t>
      </w:r>
      <w:r w:rsidR="00B45C02">
        <w:t>.</w:t>
      </w:r>
      <w:r w:rsidRPr="00BA6458">
        <w:t xml:space="preserve"> </w:t>
      </w:r>
      <w:r w:rsidR="00B45C02">
        <w:t>T</w:t>
      </w:r>
      <w:r w:rsidRPr="00BA6458">
        <w:t xml:space="preserve">he </w:t>
      </w:r>
      <w:r w:rsidR="005B3338">
        <w:t>applicants</w:t>
      </w:r>
      <w:r w:rsidRPr="00BA6458">
        <w:t xml:space="preserve">(s) shall remain responsible for </w:t>
      </w:r>
      <w:r w:rsidR="005B3338">
        <w:t>grant</w:t>
      </w:r>
      <w:r w:rsidRPr="00BA6458">
        <w:t xml:space="preserve"> performance </w:t>
      </w:r>
      <w:r w:rsidR="00B319C0">
        <w:t>even if using subcontractors</w:t>
      </w:r>
      <w:r w:rsidR="00852DBF">
        <w:t>.</w:t>
      </w:r>
    </w:p>
    <w:p w14:paraId="130F873C" w14:textId="77777777" w:rsidR="00B319C0" w:rsidRDefault="00B319C0">
      <w:pPr>
        <w:spacing w:before="0" w:after="0" w:line="240" w:lineRule="auto"/>
        <w:rPr>
          <w:rFonts w:cs="Times New Roman (Body CS)"/>
          <w:b/>
          <w:caps/>
          <w:color w:val="01599D"/>
          <w:szCs w:val="18"/>
        </w:rPr>
      </w:pPr>
      <w:r>
        <w:br w:type="page"/>
      </w:r>
    </w:p>
    <w:p w14:paraId="2827E0EE" w14:textId="480F6E84" w:rsidR="00CF7F9A" w:rsidRDefault="007B69EA" w:rsidP="00CF7F9A">
      <w:pPr>
        <w:pStyle w:val="Heading2"/>
      </w:pPr>
      <w:bookmarkStart w:id="22" w:name="_Toc97284429"/>
      <w:r>
        <w:lastRenderedPageBreak/>
        <w:t>Project Goals</w:t>
      </w:r>
      <w:bookmarkEnd w:id="22"/>
    </w:p>
    <w:p w14:paraId="79778EA4" w14:textId="7BFB3F67" w:rsidR="007B69EA" w:rsidRDefault="00AA7C27" w:rsidP="007B69EA">
      <w:pPr>
        <w:pBdr>
          <w:top w:val="nil"/>
          <w:left w:val="nil"/>
          <w:bottom w:val="nil"/>
          <w:right w:val="nil"/>
          <w:between w:val="nil"/>
        </w:pBdr>
      </w:pPr>
      <w:r>
        <w:t>Maryland Leads</w:t>
      </w:r>
      <w:r w:rsidR="007B69EA">
        <w:t xml:space="preserve"> is centered around seven high-leverage strategies that have been proven to be effective and transformative for schools and school systems. The key project goal for Maryland Leads as it relates to this Request for Proposal is to plan and support the administration of one, some, or all of the following strategies in one, some, or all of the state’s twenty-four LEAs: </w:t>
      </w:r>
    </w:p>
    <w:p w14:paraId="7AA82D73" w14:textId="0FB74F2F" w:rsidR="007B69EA" w:rsidRDefault="007B69EA" w:rsidP="001F7D49">
      <w:pPr>
        <w:pStyle w:val="ListParagraph"/>
        <w:numPr>
          <w:ilvl w:val="0"/>
          <w:numId w:val="18"/>
        </w:numPr>
        <w:pBdr>
          <w:top w:val="nil"/>
          <w:left w:val="nil"/>
          <w:bottom w:val="nil"/>
          <w:right w:val="nil"/>
          <w:between w:val="nil"/>
        </w:pBdr>
      </w:pPr>
      <w:r>
        <w:t>Grow Your Own Staff</w:t>
      </w:r>
    </w:p>
    <w:p w14:paraId="20E488FE" w14:textId="721175E8" w:rsidR="007B69EA" w:rsidRDefault="007B69EA" w:rsidP="001F7D49">
      <w:pPr>
        <w:pStyle w:val="ListParagraph"/>
        <w:numPr>
          <w:ilvl w:val="0"/>
          <w:numId w:val="18"/>
        </w:numPr>
        <w:pBdr>
          <w:top w:val="nil"/>
          <w:left w:val="nil"/>
          <w:bottom w:val="nil"/>
          <w:right w:val="nil"/>
          <w:between w:val="nil"/>
        </w:pBdr>
      </w:pPr>
      <w:r>
        <w:t>Staff Support and Retention</w:t>
      </w:r>
    </w:p>
    <w:p w14:paraId="7A68479F" w14:textId="0D337240" w:rsidR="007B69EA" w:rsidRDefault="007B69EA" w:rsidP="001F7D49">
      <w:pPr>
        <w:pStyle w:val="ListParagraph"/>
        <w:numPr>
          <w:ilvl w:val="0"/>
          <w:numId w:val="18"/>
        </w:numPr>
        <w:pBdr>
          <w:top w:val="nil"/>
          <w:left w:val="nil"/>
          <w:bottom w:val="nil"/>
          <w:right w:val="nil"/>
          <w:between w:val="nil"/>
        </w:pBdr>
      </w:pPr>
      <w:r>
        <w:t>The Science of Reading</w:t>
      </w:r>
    </w:p>
    <w:p w14:paraId="0D908651" w14:textId="088B9FAB" w:rsidR="007B69EA" w:rsidRDefault="007B69EA" w:rsidP="001F7D49">
      <w:pPr>
        <w:pStyle w:val="ListParagraph"/>
        <w:numPr>
          <w:ilvl w:val="0"/>
          <w:numId w:val="18"/>
        </w:numPr>
        <w:pBdr>
          <w:top w:val="nil"/>
          <w:left w:val="nil"/>
          <w:bottom w:val="nil"/>
          <w:right w:val="nil"/>
          <w:between w:val="nil"/>
        </w:pBdr>
      </w:pPr>
      <w:r>
        <w:t>High-Quality School Day Tutoring</w:t>
      </w:r>
    </w:p>
    <w:p w14:paraId="7C7D8619" w14:textId="381E68C9" w:rsidR="007B69EA" w:rsidRDefault="007B69EA" w:rsidP="001F7D49">
      <w:pPr>
        <w:pStyle w:val="ListParagraph"/>
        <w:numPr>
          <w:ilvl w:val="0"/>
          <w:numId w:val="18"/>
        </w:numPr>
        <w:pBdr>
          <w:top w:val="nil"/>
          <w:left w:val="nil"/>
          <w:bottom w:val="nil"/>
          <w:right w:val="nil"/>
          <w:between w:val="nil"/>
        </w:pBdr>
      </w:pPr>
      <w:r>
        <w:t>Reimagining the Use of Time</w:t>
      </w:r>
    </w:p>
    <w:p w14:paraId="768E6185" w14:textId="3F4CC3E7" w:rsidR="007B69EA" w:rsidRDefault="007B69EA" w:rsidP="001F7D49">
      <w:pPr>
        <w:pStyle w:val="ListParagraph"/>
        <w:numPr>
          <w:ilvl w:val="0"/>
          <w:numId w:val="18"/>
        </w:numPr>
        <w:pBdr>
          <w:top w:val="nil"/>
          <w:left w:val="nil"/>
          <w:bottom w:val="nil"/>
          <w:right w:val="nil"/>
          <w:between w:val="nil"/>
        </w:pBdr>
      </w:pPr>
      <w:r>
        <w:t>Innovative School Models</w:t>
      </w:r>
    </w:p>
    <w:p w14:paraId="4DDEBD56" w14:textId="3A97EE3E" w:rsidR="00EB24B1" w:rsidRDefault="007B69EA" w:rsidP="001F7D49">
      <w:pPr>
        <w:pStyle w:val="ListParagraph"/>
        <w:numPr>
          <w:ilvl w:val="0"/>
          <w:numId w:val="18"/>
        </w:numPr>
        <w:pBdr>
          <w:top w:val="nil"/>
          <w:left w:val="nil"/>
          <w:bottom w:val="nil"/>
          <w:right w:val="nil"/>
          <w:between w:val="nil"/>
        </w:pBdr>
      </w:pPr>
      <w:r>
        <w:t>Transforming Neighborhoods through Excellent Community Schools</w:t>
      </w:r>
    </w:p>
    <w:p w14:paraId="7F037905" w14:textId="77777777" w:rsidR="00EF324A" w:rsidRDefault="00EF324A">
      <w:pPr>
        <w:spacing w:before="0" w:after="0" w:line="240" w:lineRule="auto"/>
        <w:rPr>
          <w:b/>
          <w:color w:val="01599D"/>
          <w:sz w:val="36"/>
          <w:szCs w:val="21"/>
        </w:rPr>
      </w:pPr>
      <w:r>
        <w:br w:type="page"/>
      </w:r>
    </w:p>
    <w:p w14:paraId="56FA7FBB" w14:textId="00F9822C" w:rsidR="001A2A12" w:rsidRDefault="001A2A12" w:rsidP="001A2A12">
      <w:pPr>
        <w:pStyle w:val="Heading1"/>
      </w:pPr>
      <w:bookmarkStart w:id="23" w:name="_Toc97284430"/>
      <w:r w:rsidRPr="0071560F">
        <w:lastRenderedPageBreak/>
        <w:t>P</w:t>
      </w:r>
      <w:r>
        <w:t>artner Responsibilities</w:t>
      </w:r>
      <w:bookmarkEnd w:id="23"/>
      <w:r w:rsidRPr="0071560F">
        <w:t xml:space="preserve"> </w:t>
      </w:r>
    </w:p>
    <w:p w14:paraId="10DBD2FD" w14:textId="6A41052C" w:rsidR="00057678" w:rsidRDefault="00057678" w:rsidP="00057678">
      <w:pPr>
        <w:pBdr>
          <w:top w:val="nil"/>
          <w:left w:val="nil"/>
          <w:bottom w:val="nil"/>
          <w:right w:val="nil"/>
          <w:between w:val="nil"/>
        </w:pBdr>
      </w:pPr>
      <w:r>
        <w:t xml:space="preserve">Each strategy contains </w:t>
      </w:r>
      <w:r w:rsidR="00852DBF">
        <w:t>several</w:t>
      </w:r>
      <w:r>
        <w:t xml:space="preserve"> focus areas and associated best practices from the field that LEAs may choose to implement. The LEAs’ choices will depend on the individual needs of their students, schools, and communities. </w:t>
      </w:r>
    </w:p>
    <w:p w14:paraId="3194E76F" w14:textId="6F241A82" w:rsidR="00057678" w:rsidRDefault="00057678" w:rsidP="00057678">
      <w:pPr>
        <w:pBdr>
          <w:top w:val="nil"/>
          <w:left w:val="nil"/>
          <w:bottom w:val="nil"/>
          <w:right w:val="nil"/>
          <w:between w:val="nil"/>
        </w:pBdr>
      </w:pPr>
      <w:r>
        <w:t xml:space="preserve">LEAs will have the opportunity to work with best-in-class partners to strategize and execute plans within and across all seven strategies. To participate in the grant opportunity, LEAs must choose at least two of the seven strategies. Below is a brief description by strategy of the focus areas with which partners can assist LEAs. The different strategies will have different partners available from which to choose. Some partners may be available to support LEAs in all of the focus areas for a particular strategy, while others may only support the execution of some areas. For example, Partner A may offer to support an LEA in developing a strategic staffing plan while Partner B offers to support the LEA in developing a marketing and recruiting campaign for prospective employees. Meanwhile, Partner C may offer to support the LEA in doing both. LEAs </w:t>
      </w:r>
      <w:r w:rsidR="009A179E">
        <w:t xml:space="preserve">will </w:t>
      </w:r>
      <w:r>
        <w:t xml:space="preserve">choose from available partners within their </w:t>
      </w:r>
      <w:r w:rsidR="009A179E">
        <w:t>awarded</w:t>
      </w:r>
      <w:r>
        <w:t xml:space="preserve"> strategies </w:t>
      </w:r>
      <w:r w:rsidR="009A179E">
        <w:t>after</w:t>
      </w:r>
      <w:r>
        <w:t xml:space="preserve"> completing the grant submission process</w:t>
      </w:r>
      <w:r w:rsidR="009A179E">
        <w:t xml:space="preserve">. </w:t>
      </w:r>
    </w:p>
    <w:p w14:paraId="048B833F" w14:textId="7676908B" w:rsidR="001A2A12" w:rsidRDefault="009241B7" w:rsidP="001A2A12">
      <w:pPr>
        <w:pStyle w:val="Heading2"/>
      </w:pPr>
      <w:bookmarkStart w:id="24" w:name="_Toc97284431"/>
      <w:r>
        <w:t>Grow Your Own Staff</w:t>
      </w:r>
      <w:bookmarkEnd w:id="24"/>
    </w:p>
    <w:p w14:paraId="1218D9A3" w14:textId="316BF95C" w:rsidR="005D004C" w:rsidRDefault="005D004C" w:rsidP="001F7D49">
      <w:pPr>
        <w:numPr>
          <w:ilvl w:val="0"/>
          <w:numId w:val="16"/>
        </w:numPr>
        <w:pBdr>
          <w:top w:val="nil"/>
          <w:left w:val="nil"/>
          <w:bottom w:val="nil"/>
          <w:right w:val="nil"/>
          <w:between w:val="nil"/>
        </w:pBdr>
        <w:spacing w:before="0" w:after="0" w:line="240" w:lineRule="auto"/>
      </w:pPr>
      <w:r>
        <w:t>Assist LEAs with the development and implementation of strategic staffing plans to grow their own students, staff, and community members into teachers and other professional support positions (e.g., social workers, speech language pathologists, etc.). Plans should include strategies to diversify the workforce with underrepresented groups. Plans should also include strategies to build pipelines for hard-to-fill areas (e.g., math, science, special education, bilingual, and CTE).</w:t>
      </w:r>
    </w:p>
    <w:p w14:paraId="164A1DE2" w14:textId="77777777" w:rsidR="005D004C" w:rsidRDefault="005D004C" w:rsidP="005D004C">
      <w:pPr>
        <w:pBdr>
          <w:top w:val="nil"/>
          <w:left w:val="nil"/>
          <w:bottom w:val="nil"/>
          <w:right w:val="nil"/>
          <w:between w:val="nil"/>
        </w:pBdr>
        <w:spacing w:before="0" w:after="0" w:line="240" w:lineRule="auto"/>
        <w:ind w:left="720"/>
      </w:pPr>
    </w:p>
    <w:p w14:paraId="5E61F889" w14:textId="34692A50" w:rsidR="005D004C" w:rsidRDefault="005D004C" w:rsidP="001F7D49">
      <w:pPr>
        <w:numPr>
          <w:ilvl w:val="1"/>
          <w:numId w:val="16"/>
        </w:numPr>
        <w:pBdr>
          <w:top w:val="nil"/>
          <w:left w:val="nil"/>
          <w:bottom w:val="nil"/>
          <w:right w:val="nil"/>
          <w:between w:val="nil"/>
        </w:pBdr>
        <w:spacing w:before="0" w:after="0" w:line="240" w:lineRule="auto"/>
      </w:pPr>
      <w:r>
        <w:t>Design residency or apprenticeship models where participants work full-time in schools while earning necessary degrees and/or credentials.</w:t>
      </w:r>
    </w:p>
    <w:p w14:paraId="41891647" w14:textId="77777777" w:rsidR="005D004C" w:rsidRDefault="005D004C" w:rsidP="005D004C">
      <w:pPr>
        <w:pBdr>
          <w:top w:val="nil"/>
          <w:left w:val="nil"/>
          <w:bottom w:val="nil"/>
          <w:right w:val="nil"/>
          <w:between w:val="nil"/>
        </w:pBdr>
        <w:spacing w:before="0" w:after="0" w:line="240" w:lineRule="auto"/>
        <w:ind w:left="1440"/>
      </w:pPr>
    </w:p>
    <w:p w14:paraId="1AA92260" w14:textId="4959177A" w:rsidR="005D004C" w:rsidRDefault="005D004C" w:rsidP="001F7D49">
      <w:pPr>
        <w:numPr>
          <w:ilvl w:val="1"/>
          <w:numId w:val="16"/>
        </w:numPr>
        <w:pBdr>
          <w:top w:val="nil"/>
          <w:left w:val="nil"/>
          <w:bottom w:val="nil"/>
          <w:right w:val="nil"/>
          <w:between w:val="nil"/>
        </w:pBdr>
        <w:spacing w:before="0" w:after="0" w:line="240" w:lineRule="auto"/>
      </w:pPr>
      <w:r>
        <w:t xml:space="preserve">Create LEA-led programs to alternatively certify degreed individuals interested in changing careers and joining the education field. Programs should include significant support and clinical experiences to ensure participants are prepared for success. </w:t>
      </w:r>
    </w:p>
    <w:p w14:paraId="1BCC4F04" w14:textId="77777777" w:rsidR="005D004C" w:rsidRDefault="005D004C" w:rsidP="005D004C">
      <w:pPr>
        <w:pBdr>
          <w:top w:val="nil"/>
          <w:left w:val="nil"/>
          <w:bottom w:val="nil"/>
          <w:right w:val="nil"/>
          <w:between w:val="nil"/>
        </w:pBdr>
        <w:spacing w:before="0" w:after="0" w:line="240" w:lineRule="auto"/>
        <w:ind w:left="1440"/>
      </w:pPr>
    </w:p>
    <w:p w14:paraId="046E8F1A" w14:textId="39208111" w:rsidR="005D004C" w:rsidRDefault="005D004C" w:rsidP="001F7D49">
      <w:pPr>
        <w:numPr>
          <w:ilvl w:val="1"/>
          <w:numId w:val="16"/>
        </w:numPr>
        <w:pBdr>
          <w:top w:val="nil"/>
          <w:left w:val="nil"/>
          <w:bottom w:val="nil"/>
          <w:right w:val="nil"/>
          <w:between w:val="nil"/>
        </w:pBdr>
        <w:spacing w:before="0" w:after="0" w:line="240" w:lineRule="auto"/>
      </w:pPr>
      <w:r>
        <w:t>Design programs to inspire and support an LEA’s student community to pursue jobs in education.</w:t>
      </w:r>
    </w:p>
    <w:p w14:paraId="51C81F69" w14:textId="77777777" w:rsidR="005D004C" w:rsidRDefault="005D004C" w:rsidP="005D004C">
      <w:pPr>
        <w:pBdr>
          <w:top w:val="nil"/>
          <w:left w:val="nil"/>
          <w:bottom w:val="nil"/>
          <w:right w:val="nil"/>
          <w:between w:val="nil"/>
        </w:pBdr>
        <w:spacing w:before="0" w:after="0" w:line="240" w:lineRule="auto"/>
        <w:ind w:left="720"/>
      </w:pPr>
    </w:p>
    <w:p w14:paraId="004037D7" w14:textId="2F044497" w:rsidR="005D004C" w:rsidRDefault="005D004C" w:rsidP="001F7D49">
      <w:pPr>
        <w:numPr>
          <w:ilvl w:val="0"/>
          <w:numId w:val="16"/>
        </w:numPr>
        <w:pBdr>
          <w:top w:val="nil"/>
          <w:left w:val="nil"/>
          <w:bottom w:val="nil"/>
          <w:right w:val="nil"/>
          <w:between w:val="nil"/>
        </w:pBdr>
        <w:spacing w:before="0" w:after="0" w:line="240" w:lineRule="auto"/>
      </w:pPr>
      <w:r>
        <w:t>Partner with LEAs to conduct needs assessments, collect stakeholder feedback, evaluate programs and plan for sustainability, including systems and support for hiring and placement of participants.</w:t>
      </w:r>
    </w:p>
    <w:p w14:paraId="472C3EF0" w14:textId="77777777" w:rsidR="005D004C" w:rsidRDefault="005D004C" w:rsidP="005D004C">
      <w:pPr>
        <w:pBdr>
          <w:top w:val="nil"/>
          <w:left w:val="nil"/>
          <w:bottom w:val="nil"/>
          <w:right w:val="nil"/>
          <w:between w:val="nil"/>
        </w:pBdr>
        <w:spacing w:before="0" w:after="0" w:line="240" w:lineRule="auto"/>
        <w:ind w:left="720"/>
      </w:pPr>
    </w:p>
    <w:p w14:paraId="7459BAFC" w14:textId="731C23DB" w:rsidR="005D004C" w:rsidRDefault="005D004C" w:rsidP="001F7D49">
      <w:pPr>
        <w:numPr>
          <w:ilvl w:val="0"/>
          <w:numId w:val="16"/>
        </w:numPr>
        <w:pBdr>
          <w:top w:val="nil"/>
          <w:left w:val="nil"/>
          <w:bottom w:val="nil"/>
          <w:right w:val="nil"/>
          <w:between w:val="nil"/>
        </w:pBdr>
        <w:spacing w:before="0" w:after="0" w:line="240" w:lineRule="auto"/>
      </w:pPr>
      <w:r>
        <w:t>Plan and implement marketing and recruiting campaigns for specific groups and/or positions.</w:t>
      </w:r>
    </w:p>
    <w:p w14:paraId="17A385EA" w14:textId="1E846AE5" w:rsidR="005D004C" w:rsidRDefault="005D004C" w:rsidP="005D004C">
      <w:pPr>
        <w:pStyle w:val="Heading2"/>
      </w:pPr>
      <w:bookmarkStart w:id="25" w:name="_Toc97284432"/>
      <w:r>
        <w:t>Staff Support and Retention</w:t>
      </w:r>
      <w:bookmarkEnd w:id="25"/>
    </w:p>
    <w:p w14:paraId="03BD83B6" w14:textId="1431B306" w:rsidR="005D004C" w:rsidRDefault="005D004C" w:rsidP="001F7D49">
      <w:pPr>
        <w:numPr>
          <w:ilvl w:val="0"/>
          <w:numId w:val="19"/>
        </w:numPr>
        <w:pBdr>
          <w:top w:val="nil"/>
          <w:left w:val="nil"/>
          <w:bottom w:val="nil"/>
          <w:right w:val="nil"/>
          <w:between w:val="nil"/>
        </w:pBdr>
        <w:spacing w:before="0" w:after="0" w:line="240" w:lineRule="auto"/>
      </w:pPr>
      <w:r>
        <w:t>Assist LEAs with the development and implementation of strategic plans to better support and retain staff. Plans may include strategies related to induction and orientation, compensation, professional development, coaching, mentorship, employee health and wellness, employee recognition, and climate and culture.</w:t>
      </w:r>
    </w:p>
    <w:p w14:paraId="51ADA167" w14:textId="77777777" w:rsidR="005D004C" w:rsidRDefault="005D004C" w:rsidP="005D004C">
      <w:pPr>
        <w:pBdr>
          <w:top w:val="nil"/>
          <w:left w:val="nil"/>
          <w:bottom w:val="nil"/>
          <w:right w:val="nil"/>
          <w:between w:val="nil"/>
        </w:pBdr>
        <w:spacing w:before="0" w:after="0" w:line="240" w:lineRule="auto"/>
        <w:ind w:left="720"/>
      </w:pPr>
    </w:p>
    <w:p w14:paraId="18729863" w14:textId="0D15DD6A" w:rsidR="005D004C" w:rsidRDefault="005D004C" w:rsidP="001F7D49">
      <w:pPr>
        <w:numPr>
          <w:ilvl w:val="1"/>
          <w:numId w:val="19"/>
        </w:numPr>
        <w:pBdr>
          <w:top w:val="nil"/>
          <w:left w:val="nil"/>
          <w:bottom w:val="nil"/>
          <w:right w:val="nil"/>
          <w:between w:val="nil"/>
        </w:pBdr>
        <w:spacing w:before="0" w:after="0" w:line="240" w:lineRule="auto"/>
      </w:pPr>
      <w:r>
        <w:t>Redesign compensation structures and/or develop strategic compensation incentives.</w:t>
      </w:r>
    </w:p>
    <w:p w14:paraId="1ADBDBB0" w14:textId="77777777" w:rsidR="005D004C" w:rsidRDefault="005D004C" w:rsidP="005D004C">
      <w:pPr>
        <w:pBdr>
          <w:top w:val="nil"/>
          <w:left w:val="nil"/>
          <w:bottom w:val="nil"/>
          <w:right w:val="nil"/>
          <w:between w:val="nil"/>
        </w:pBdr>
        <w:spacing w:before="0" w:after="0" w:line="240" w:lineRule="auto"/>
        <w:ind w:left="1440"/>
      </w:pPr>
    </w:p>
    <w:p w14:paraId="1600798C" w14:textId="3FAA5F5A" w:rsidR="005D004C" w:rsidRDefault="005D004C" w:rsidP="001F7D49">
      <w:pPr>
        <w:numPr>
          <w:ilvl w:val="1"/>
          <w:numId w:val="19"/>
        </w:numPr>
        <w:pBdr>
          <w:top w:val="nil"/>
          <w:left w:val="nil"/>
          <w:bottom w:val="nil"/>
          <w:right w:val="nil"/>
          <w:between w:val="nil"/>
        </w:pBdr>
        <w:spacing w:before="0" w:after="0" w:line="240" w:lineRule="auto"/>
      </w:pPr>
      <w:r>
        <w:t xml:space="preserve">Develop programs to increase employee efficacy through job-embedded support and training such as mentorship, coaching, or co-teaching. Programs should include strategies for setting goals and providing quality feedback. </w:t>
      </w:r>
    </w:p>
    <w:p w14:paraId="03300501" w14:textId="77777777" w:rsidR="005D004C" w:rsidRDefault="005D004C" w:rsidP="005D004C">
      <w:pPr>
        <w:pBdr>
          <w:top w:val="nil"/>
          <w:left w:val="nil"/>
          <w:bottom w:val="nil"/>
          <w:right w:val="nil"/>
          <w:between w:val="nil"/>
        </w:pBdr>
        <w:spacing w:before="0" w:after="0" w:line="240" w:lineRule="auto"/>
        <w:ind w:left="1440"/>
      </w:pPr>
    </w:p>
    <w:p w14:paraId="428B50D9" w14:textId="0618DF02" w:rsidR="005D004C" w:rsidRDefault="005D004C" w:rsidP="001F7D49">
      <w:pPr>
        <w:numPr>
          <w:ilvl w:val="1"/>
          <w:numId w:val="19"/>
        </w:numPr>
        <w:pBdr>
          <w:top w:val="nil"/>
          <w:left w:val="nil"/>
          <w:bottom w:val="nil"/>
          <w:right w:val="nil"/>
          <w:between w:val="nil"/>
        </w:pBdr>
        <w:spacing w:before="0" w:after="0" w:line="240" w:lineRule="auto"/>
      </w:pPr>
      <w:r>
        <w:lastRenderedPageBreak/>
        <w:t>Redesign employee orientation and induction experiences, particularly for early career teachers.</w:t>
      </w:r>
    </w:p>
    <w:p w14:paraId="0ED7814F" w14:textId="77777777" w:rsidR="005D004C" w:rsidRDefault="005D004C" w:rsidP="005D004C">
      <w:pPr>
        <w:pBdr>
          <w:top w:val="nil"/>
          <w:left w:val="nil"/>
          <w:bottom w:val="nil"/>
          <w:right w:val="nil"/>
          <w:between w:val="nil"/>
        </w:pBdr>
        <w:spacing w:before="0" w:after="0" w:line="240" w:lineRule="auto"/>
        <w:ind w:left="1440"/>
      </w:pPr>
    </w:p>
    <w:p w14:paraId="75A963BB" w14:textId="4BA1877C" w:rsidR="005D004C" w:rsidRDefault="005D004C" w:rsidP="001F7D49">
      <w:pPr>
        <w:numPr>
          <w:ilvl w:val="1"/>
          <w:numId w:val="19"/>
        </w:numPr>
        <w:pBdr>
          <w:top w:val="nil"/>
          <w:left w:val="nil"/>
          <w:bottom w:val="nil"/>
          <w:right w:val="nil"/>
          <w:between w:val="nil"/>
        </w:pBdr>
        <w:spacing w:before="0" w:after="0" w:line="240" w:lineRule="auto"/>
      </w:pPr>
      <w:r>
        <w:t>Design opportunities for employees to progress within their roles as leaders.</w:t>
      </w:r>
    </w:p>
    <w:p w14:paraId="1697CA48" w14:textId="77777777" w:rsidR="005D004C" w:rsidRDefault="005D004C" w:rsidP="005D004C">
      <w:pPr>
        <w:pBdr>
          <w:top w:val="nil"/>
          <w:left w:val="nil"/>
          <w:bottom w:val="nil"/>
          <w:right w:val="nil"/>
          <w:between w:val="nil"/>
        </w:pBdr>
        <w:spacing w:before="0" w:after="0" w:line="240" w:lineRule="auto"/>
        <w:ind w:left="1440"/>
      </w:pPr>
    </w:p>
    <w:p w14:paraId="7E63E109" w14:textId="7C885E54" w:rsidR="005D004C" w:rsidRDefault="005D004C" w:rsidP="001F7D49">
      <w:pPr>
        <w:numPr>
          <w:ilvl w:val="1"/>
          <w:numId w:val="19"/>
        </w:numPr>
        <w:pBdr>
          <w:top w:val="nil"/>
          <w:left w:val="nil"/>
          <w:bottom w:val="nil"/>
          <w:right w:val="nil"/>
          <w:between w:val="nil"/>
        </w:pBdr>
        <w:spacing w:before="0" w:after="0" w:line="240" w:lineRule="auto"/>
      </w:pPr>
      <w:r>
        <w:t>Create and implement a cohort model to support teachers in obtaining National Board Certification.</w:t>
      </w:r>
    </w:p>
    <w:p w14:paraId="01DBAEC9" w14:textId="77777777" w:rsidR="005D004C" w:rsidRDefault="005D004C" w:rsidP="005D004C">
      <w:pPr>
        <w:pBdr>
          <w:top w:val="nil"/>
          <w:left w:val="nil"/>
          <w:bottom w:val="nil"/>
          <w:right w:val="nil"/>
          <w:between w:val="nil"/>
        </w:pBdr>
        <w:spacing w:before="0" w:after="0" w:line="240" w:lineRule="auto"/>
        <w:ind w:left="1440"/>
      </w:pPr>
    </w:p>
    <w:p w14:paraId="58BD09E2" w14:textId="53305FE5" w:rsidR="005D004C" w:rsidRDefault="005D004C" w:rsidP="001F7D49">
      <w:pPr>
        <w:numPr>
          <w:ilvl w:val="1"/>
          <w:numId w:val="19"/>
        </w:numPr>
        <w:pBdr>
          <w:top w:val="nil"/>
          <w:left w:val="nil"/>
          <w:bottom w:val="nil"/>
          <w:right w:val="nil"/>
          <w:between w:val="nil"/>
        </w:pBdr>
        <w:spacing w:before="0" w:after="0" w:line="240" w:lineRule="auto"/>
      </w:pPr>
      <w:r>
        <w:t>Develop programs to support employee health and wellness.</w:t>
      </w:r>
    </w:p>
    <w:p w14:paraId="765C6F8D" w14:textId="77777777" w:rsidR="005D004C" w:rsidRDefault="005D004C" w:rsidP="005D004C">
      <w:pPr>
        <w:pBdr>
          <w:top w:val="nil"/>
          <w:left w:val="nil"/>
          <w:bottom w:val="nil"/>
          <w:right w:val="nil"/>
          <w:between w:val="nil"/>
        </w:pBdr>
        <w:spacing w:before="0" w:after="0" w:line="240" w:lineRule="auto"/>
        <w:ind w:left="1440"/>
      </w:pPr>
    </w:p>
    <w:p w14:paraId="6731076E" w14:textId="5837F91B" w:rsidR="005D004C" w:rsidRDefault="005D004C" w:rsidP="001F7D49">
      <w:pPr>
        <w:numPr>
          <w:ilvl w:val="1"/>
          <w:numId w:val="19"/>
        </w:numPr>
        <w:pBdr>
          <w:top w:val="nil"/>
          <w:left w:val="nil"/>
          <w:bottom w:val="nil"/>
          <w:right w:val="nil"/>
          <w:between w:val="nil"/>
        </w:pBdr>
        <w:spacing w:before="0" w:after="0" w:line="240" w:lineRule="auto"/>
      </w:pPr>
      <w:r>
        <w:t>Establish systems to recognize and reward employees.</w:t>
      </w:r>
    </w:p>
    <w:p w14:paraId="49843C10" w14:textId="77777777" w:rsidR="005D004C" w:rsidRDefault="005D004C" w:rsidP="005D004C">
      <w:pPr>
        <w:pBdr>
          <w:top w:val="nil"/>
          <w:left w:val="nil"/>
          <w:bottom w:val="nil"/>
          <w:right w:val="nil"/>
          <w:between w:val="nil"/>
        </w:pBdr>
        <w:spacing w:before="0" w:after="0" w:line="240" w:lineRule="auto"/>
        <w:ind w:left="720"/>
      </w:pPr>
    </w:p>
    <w:p w14:paraId="5EF6E91E" w14:textId="63CCF948" w:rsidR="005D004C" w:rsidRDefault="005D004C" w:rsidP="001F7D49">
      <w:pPr>
        <w:numPr>
          <w:ilvl w:val="0"/>
          <w:numId w:val="19"/>
        </w:numPr>
        <w:pBdr>
          <w:top w:val="nil"/>
          <w:left w:val="nil"/>
          <w:bottom w:val="nil"/>
          <w:right w:val="nil"/>
          <w:between w:val="nil"/>
        </w:pBdr>
        <w:spacing w:before="0" w:after="0" w:line="240" w:lineRule="auto"/>
      </w:pPr>
      <w:r>
        <w:t>Partner with LEAs to conduct needs assessments, collect stakeholder feedback, evaluate programs, and plan for sustainability.</w:t>
      </w:r>
    </w:p>
    <w:p w14:paraId="526D7D37" w14:textId="77777777" w:rsidR="005D004C" w:rsidRDefault="005D004C" w:rsidP="005D004C">
      <w:pPr>
        <w:pBdr>
          <w:top w:val="nil"/>
          <w:left w:val="nil"/>
          <w:bottom w:val="nil"/>
          <w:right w:val="nil"/>
          <w:between w:val="nil"/>
        </w:pBdr>
        <w:spacing w:before="0" w:after="0" w:line="240" w:lineRule="auto"/>
        <w:ind w:left="720"/>
      </w:pPr>
    </w:p>
    <w:p w14:paraId="40D2157C" w14:textId="5FB8C02E" w:rsidR="005D004C" w:rsidRDefault="005D004C" w:rsidP="001F7D49">
      <w:pPr>
        <w:numPr>
          <w:ilvl w:val="0"/>
          <w:numId w:val="19"/>
        </w:numPr>
        <w:pBdr>
          <w:top w:val="nil"/>
          <w:left w:val="nil"/>
          <w:bottom w:val="nil"/>
          <w:right w:val="nil"/>
          <w:between w:val="nil"/>
        </w:pBdr>
        <w:spacing w:before="0" w:after="0" w:line="240" w:lineRule="auto"/>
      </w:pPr>
      <w:r>
        <w:t>Support LEAs in the marketing and communication of new programs and activities</w:t>
      </w:r>
      <w:r w:rsidR="00864FCC">
        <w:t>.</w:t>
      </w:r>
    </w:p>
    <w:p w14:paraId="19BD8E9F" w14:textId="6A46F20D" w:rsidR="00864FCC" w:rsidRDefault="00864FCC" w:rsidP="00864FCC">
      <w:pPr>
        <w:pStyle w:val="Heading2"/>
      </w:pPr>
      <w:bookmarkStart w:id="26" w:name="_Toc97284433"/>
      <w:r>
        <w:t>The Science of Reading</w:t>
      </w:r>
      <w:bookmarkEnd w:id="26"/>
    </w:p>
    <w:p w14:paraId="255CA2D8" w14:textId="77777777" w:rsidR="00864FCC" w:rsidRDefault="00864FCC" w:rsidP="001F7D49">
      <w:pPr>
        <w:numPr>
          <w:ilvl w:val="0"/>
          <w:numId w:val="20"/>
        </w:numPr>
        <w:pBdr>
          <w:top w:val="nil"/>
          <w:left w:val="nil"/>
          <w:bottom w:val="nil"/>
          <w:right w:val="nil"/>
          <w:between w:val="nil"/>
        </w:pBdr>
        <w:spacing w:before="0" w:after="0" w:line="240" w:lineRule="auto"/>
      </w:pPr>
      <w:r>
        <w:t>Assist LEAs with the development and implementation of strategic plans to provide rigorous professional development to K-3 teachers and other relevant staff that is aligned to the science of reading and best practices in literacy. Plans should include creating systems to support the implementation of the training such as establishing a trainer-of trainers model, developing professional learning communities for literacy, or strategically deploying instructional coaches and literacy specialists.</w:t>
      </w:r>
    </w:p>
    <w:p w14:paraId="1526042C" w14:textId="77777777" w:rsidR="00864FCC" w:rsidRDefault="00864FCC" w:rsidP="00864FCC">
      <w:pPr>
        <w:pBdr>
          <w:top w:val="nil"/>
          <w:left w:val="nil"/>
          <w:bottom w:val="nil"/>
          <w:right w:val="nil"/>
          <w:between w:val="nil"/>
        </w:pBdr>
        <w:spacing w:before="0" w:after="0" w:line="240" w:lineRule="auto"/>
        <w:ind w:left="720"/>
      </w:pPr>
    </w:p>
    <w:p w14:paraId="6DE0080A" w14:textId="68836E29" w:rsidR="00864FCC" w:rsidRDefault="00864FCC" w:rsidP="001F7D49">
      <w:pPr>
        <w:numPr>
          <w:ilvl w:val="0"/>
          <w:numId w:val="20"/>
        </w:numPr>
        <w:pBdr>
          <w:top w:val="nil"/>
          <w:left w:val="nil"/>
          <w:bottom w:val="nil"/>
          <w:right w:val="nil"/>
          <w:between w:val="nil"/>
        </w:pBdr>
        <w:spacing w:before="0" w:after="0" w:line="240" w:lineRule="auto"/>
      </w:pPr>
      <w:r>
        <w:t>Provide training to K-3 teachers and other relevant staff in the science of reading.</w:t>
      </w:r>
    </w:p>
    <w:p w14:paraId="773DB5F5" w14:textId="77777777" w:rsidR="00864FCC" w:rsidRDefault="00864FCC" w:rsidP="00864FCC">
      <w:pPr>
        <w:pBdr>
          <w:top w:val="nil"/>
          <w:left w:val="nil"/>
          <w:bottom w:val="nil"/>
          <w:right w:val="nil"/>
          <w:between w:val="nil"/>
        </w:pBdr>
        <w:spacing w:before="0" w:after="0" w:line="240" w:lineRule="auto"/>
        <w:ind w:left="720"/>
      </w:pPr>
    </w:p>
    <w:p w14:paraId="46A16417" w14:textId="4D4A1EFC" w:rsidR="00864FCC" w:rsidRDefault="00864FCC" w:rsidP="001F7D49">
      <w:pPr>
        <w:numPr>
          <w:ilvl w:val="0"/>
          <w:numId w:val="20"/>
        </w:numPr>
        <w:pBdr>
          <w:top w:val="nil"/>
          <w:left w:val="nil"/>
          <w:bottom w:val="nil"/>
          <w:right w:val="nil"/>
          <w:between w:val="nil"/>
        </w:pBdr>
        <w:spacing w:before="0" w:after="0" w:line="240" w:lineRule="auto"/>
      </w:pPr>
      <w:r>
        <w:t>Ensure LEAs have high-quality</w:t>
      </w:r>
      <w:r w:rsidR="00D52D70">
        <w:t>, content-</w:t>
      </w:r>
      <w:r w:rsidR="000811FE">
        <w:t>rich instructional</w:t>
      </w:r>
      <w:r>
        <w:t xml:space="preserve"> materials and assessment tools aligned to the science of reading and Maryland’s Ready to Read Act.</w:t>
      </w:r>
    </w:p>
    <w:p w14:paraId="14B8EE25" w14:textId="77777777" w:rsidR="00864FCC" w:rsidRDefault="00864FCC" w:rsidP="00864FCC">
      <w:pPr>
        <w:pBdr>
          <w:top w:val="nil"/>
          <w:left w:val="nil"/>
          <w:bottom w:val="nil"/>
          <w:right w:val="nil"/>
          <w:between w:val="nil"/>
        </w:pBdr>
        <w:spacing w:before="0" w:after="0" w:line="240" w:lineRule="auto"/>
        <w:ind w:left="720"/>
      </w:pPr>
    </w:p>
    <w:p w14:paraId="388994F5" w14:textId="157A6D1F" w:rsidR="00864FCC" w:rsidRDefault="00864FCC" w:rsidP="001F7D49">
      <w:pPr>
        <w:numPr>
          <w:ilvl w:val="0"/>
          <w:numId w:val="20"/>
        </w:numPr>
        <w:pBdr>
          <w:top w:val="nil"/>
          <w:left w:val="nil"/>
          <w:bottom w:val="nil"/>
          <w:right w:val="nil"/>
          <w:between w:val="nil"/>
        </w:pBdr>
        <w:spacing w:before="0" w:after="0" w:line="240" w:lineRule="auto"/>
      </w:pPr>
      <w:r>
        <w:t>Create systems for progress monitoring, including the use of universal screeners, to ensure all students are reading by the end of third grade and have the appropriate supports if still struggling with reading beyond third grade.</w:t>
      </w:r>
    </w:p>
    <w:p w14:paraId="1E5D6283" w14:textId="18BCD2A4" w:rsidR="00864FCC" w:rsidRDefault="00864FCC" w:rsidP="00864FCC">
      <w:pPr>
        <w:pStyle w:val="Heading2"/>
      </w:pPr>
      <w:bookmarkStart w:id="27" w:name="_Toc97284434"/>
      <w:r>
        <w:t>High-Quality School Day Tutoring</w:t>
      </w:r>
      <w:bookmarkEnd w:id="27"/>
    </w:p>
    <w:p w14:paraId="1B3A57C9" w14:textId="77777777" w:rsidR="00864FCC" w:rsidRDefault="00864FCC" w:rsidP="001F7D49">
      <w:pPr>
        <w:numPr>
          <w:ilvl w:val="0"/>
          <w:numId w:val="21"/>
        </w:numPr>
        <w:pBdr>
          <w:top w:val="nil"/>
          <w:left w:val="nil"/>
          <w:bottom w:val="nil"/>
          <w:right w:val="nil"/>
          <w:between w:val="nil"/>
        </w:pBdr>
        <w:spacing w:before="0" w:after="0" w:line="240" w:lineRule="auto"/>
      </w:pPr>
      <w:r>
        <w:t>Assist LEAs with the development and implementation of a strategic plan to enable high-quality tutoring during the school day. The LEA may plan for this systemwide or for implementation in a subset of schools.</w:t>
      </w:r>
    </w:p>
    <w:p w14:paraId="0F0F413C" w14:textId="77777777" w:rsidR="00864FCC" w:rsidRDefault="00864FCC" w:rsidP="00864FCC">
      <w:pPr>
        <w:pBdr>
          <w:top w:val="nil"/>
          <w:left w:val="nil"/>
          <w:bottom w:val="nil"/>
          <w:right w:val="nil"/>
          <w:between w:val="nil"/>
        </w:pBdr>
        <w:spacing w:before="0" w:after="0" w:line="240" w:lineRule="auto"/>
        <w:ind w:left="1440"/>
      </w:pPr>
    </w:p>
    <w:p w14:paraId="28468BFE" w14:textId="4F4B191D" w:rsidR="00864FCC" w:rsidRDefault="00864FCC" w:rsidP="001F7D49">
      <w:pPr>
        <w:numPr>
          <w:ilvl w:val="1"/>
          <w:numId w:val="21"/>
        </w:numPr>
        <w:pBdr>
          <w:top w:val="nil"/>
          <w:left w:val="nil"/>
          <w:bottom w:val="nil"/>
          <w:right w:val="nil"/>
          <w:between w:val="nil"/>
        </w:pBdr>
        <w:spacing w:before="0" w:after="0" w:line="240" w:lineRule="auto"/>
      </w:pPr>
      <w:r>
        <w:t>Establish a pipeline for tutors (college students, paraeducators, teachers, non-teaching professionals, volunteers, etc.).</w:t>
      </w:r>
    </w:p>
    <w:p w14:paraId="40246533" w14:textId="77777777" w:rsidR="00864FCC" w:rsidRDefault="00864FCC" w:rsidP="00864FCC">
      <w:pPr>
        <w:pBdr>
          <w:top w:val="nil"/>
          <w:left w:val="nil"/>
          <w:bottom w:val="nil"/>
          <w:right w:val="nil"/>
          <w:between w:val="nil"/>
        </w:pBdr>
        <w:spacing w:before="0" w:after="0" w:line="240" w:lineRule="auto"/>
        <w:ind w:left="1440"/>
      </w:pPr>
    </w:p>
    <w:p w14:paraId="35755E2D" w14:textId="4FE5DB8C" w:rsidR="00864FCC" w:rsidRDefault="00864FCC" w:rsidP="001F7D49">
      <w:pPr>
        <w:numPr>
          <w:ilvl w:val="1"/>
          <w:numId w:val="21"/>
        </w:numPr>
        <w:pBdr>
          <w:top w:val="nil"/>
          <w:left w:val="nil"/>
          <w:bottom w:val="nil"/>
          <w:right w:val="nil"/>
          <w:between w:val="nil"/>
        </w:pBdr>
        <w:spacing w:before="0" w:after="0" w:line="240" w:lineRule="auto"/>
      </w:pPr>
      <w:r>
        <w:t>Develop training for tutors that includes strategies for using data, differentiating instruction, and assessing learning.</w:t>
      </w:r>
    </w:p>
    <w:p w14:paraId="515F4BA5" w14:textId="77777777" w:rsidR="00864FCC" w:rsidRDefault="00864FCC" w:rsidP="00864FCC">
      <w:pPr>
        <w:pBdr>
          <w:top w:val="nil"/>
          <w:left w:val="nil"/>
          <w:bottom w:val="nil"/>
          <w:right w:val="nil"/>
          <w:between w:val="nil"/>
        </w:pBdr>
        <w:spacing w:before="0" w:after="0" w:line="240" w:lineRule="auto"/>
        <w:ind w:left="1440"/>
      </w:pPr>
    </w:p>
    <w:p w14:paraId="72AAA216" w14:textId="043A7320" w:rsidR="00864FCC" w:rsidRDefault="00864FCC" w:rsidP="001F7D49">
      <w:pPr>
        <w:numPr>
          <w:ilvl w:val="1"/>
          <w:numId w:val="21"/>
        </w:numPr>
        <w:pBdr>
          <w:top w:val="nil"/>
          <w:left w:val="nil"/>
          <w:bottom w:val="nil"/>
          <w:right w:val="nil"/>
          <w:between w:val="nil"/>
        </w:pBdr>
        <w:spacing w:before="0" w:after="0" w:line="240" w:lineRule="auto"/>
      </w:pPr>
      <w:r>
        <w:t>Provide support to tutors to increase content knowledge, integrate technology, and provide accommodations for students in special programs.</w:t>
      </w:r>
    </w:p>
    <w:p w14:paraId="7F3E0F57" w14:textId="77777777" w:rsidR="00864FCC" w:rsidRDefault="00864FCC" w:rsidP="00864FCC">
      <w:pPr>
        <w:pBdr>
          <w:top w:val="nil"/>
          <w:left w:val="nil"/>
          <w:bottom w:val="nil"/>
          <w:right w:val="nil"/>
          <w:between w:val="nil"/>
        </w:pBdr>
        <w:spacing w:before="0" w:after="0" w:line="240" w:lineRule="auto"/>
        <w:ind w:left="1440"/>
      </w:pPr>
    </w:p>
    <w:p w14:paraId="1719199C" w14:textId="5F133751" w:rsidR="00864FCC" w:rsidRDefault="00864FCC" w:rsidP="001F7D49">
      <w:pPr>
        <w:numPr>
          <w:ilvl w:val="1"/>
          <w:numId w:val="21"/>
        </w:numPr>
        <w:pBdr>
          <w:top w:val="nil"/>
          <w:left w:val="nil"/>
          <w:bottom w:val="nil"/>
          <w:right w:val="nil"/>
          <w:between w:val="nil"/>
        </w:pBdr>
        <w:spacing w:before="0" w:after="0" w:line="240" w:lineRule="auto"/>
      </w:pPr>
      <w:r>
        <w:t>Create systems to build the capacity of tutors through coaching and regular feedback.</w:t>
      </w:r>
    </w:p>
    <w:p w14:paraId="732B4C18" w14:textId="77777777" w:rsidR="00864FCC" w:rsidRDefault="00864FCC" w:rsidP="00864FCC">
      <w:pPr>
        <w:pBdr>
          <w:top w:val="nil"/>
          <w:left w:val="nil"/>
          <w:bottom w:val="nil"/>
          <w:right w:val="nil"/>
          <w:between w:val="nil"/>
        </w:pBdr>
        <w:spacing w:before="0" w:after="0" w:line="240" w:lineRule="auto"/>
        <w:ind w:left="1440"/>
      </w:pPr>
    </w:p>
    <w:p w14:paraId="38F833A3" w14:textId="4DE206CA" w:rsidR="00864FCC" w:rsidRDefault="00864FCC" w:rsidP="001F7D49">
      <w:pPr>
        <w:numPr>
          <w:ilvl w:val="1"/>
          <w:numId w:val="21"/>
        </w:numPr>
        <w:pBdr>
          <w:top w:val="nil"/>
          <w:left w:val="nil"/>
          <w:bottom w:val="nil"/>
          <w:right w:val="nil"/>
          <w:between w:val="nil"/>
        </w:pBdr>
        <w:spacing w:before="0" w:after="0" w:line="240" w:lineRule="auto"/>
      </w:pPr>
      <w:r>
        <w:t>Ensure staff are trained in effectively grouping students.</w:t>
      </w:r>
    </w:p>
    <w:p w14:paraId="61CB434F" w14:textId="77777777" w:rsidR="00864FCC" w:rsidRDefault="00864FCC" w:rsidP="00864FCC">
      <w:pPr>
        <w:pBdr>
          <w:top w:val="nil"/>
          <w:left w:val="nil"/>
          <w:bottom w:val="nil"/>
          <w:right w:val="nil"/>
          <w:between w:val="nil"/>
        </w:pBdr>
        <w:spacing w:before="0" w:after="0" w:line="240" w:lineRule="auto"/>
        <w:ind w:left="1440"/>
      </w:pPr>
    </w:p>
    <w:p w14:paraId="24E1D65F" w14:textId="48F7B443" w:rsidR="00864FCC" w:rsidRDefault="00864FCC" w:rsidP="001F7D49">
      <w:pPr>
        <w:numPr>
          <w:ilvl w:val="1"/>
          <w:numId w:val="21"/>
        </w:numPr>
        <w:pBdr>
          <w:top w:val="nil"/>
          <w:left w:val="nil"/>
          <w:bottom w:val="nil"/>
          <w:right w:val="nil"/>
          <w:between w:val="nil"/>
        </w:pBdr>
        <w:spacing w:before="0" w:after="0" w:line="240" w:lineRule="auto"/>
      </w:pPr>
      <w:r>
        <w:t>Provide training to school staff who may supervise, direct, or mentor tutors.</w:t>
      </w:r>
    </w:p>
    <w:p w14:paraId="3873AE6F" w14:textId="77777777" w:rsidR="00864FCC" w:rsidRDefault="00864FCC" w:rsidP="00864FCC">
      <w:pPr>
        <w:pBdr>
          <w:top w:val="nil"/>
          <w:left w:val="nil"/>
          <w:bottom w:val="nil"/>
          <w:right w:val="nil"/>
          <w:between w:val="nil"/>
        </w:pBdr>
        <w:spacing w:before="0" w:after="0" w:line="240" w:lineRule="auto"/>
        <w:ind w:left="720"/>
      </w:pPr>
    </w:p>
    <w:p w14:paraId="06E9D268" w14:textId="5BFA9D5C" w:rsidR="00864FCC" w:rsidRDefault="00864FCC" w:rsidP="001F7D49">
      <w:pPr>
        <w:numPr>
          <w:ilvl w:val="0"/>
          <w:numId w:val="21"/>
        </w:numPr>
        <w:pBdr>
          <w:top w:val="nil"/>
          <w:left w:val="nil"/>
          <w:bottom w:val="nil"/>
          <w:right w:val="nil"/>
          <w:between w:val="nil"/>
        </w:pBdr>
        <w:spacing w:before="0" w:after="0" w:line="240" w:lineRule="auto"/>
      </w:pPr>
      <w:r>
        <w:t>Provide training for tutors or staff in effective tutoring practices.</w:t>
      </w:r>
    </w:p>
    <w:p w14:paraId="50D6D01C" w14:textId="77777777" w:rsidR="00864FCC" w:rsidRDefault="00864FCC" w:rsidP="00864FCC">
      <w:pPr>
        <w:pBdr>
          <w:top w:val="nil"/>
          <w:left w:val="nil"/>
          <w:bottom w:val="nil"/>
          <w:right w:val="nil"/>
          <w:between w:val="nil"/>
        </w:pBdr>
        <w:spacing w:before="0" w:after="0" w:line="240" w:lineRule="auto"/>
        <w:ind w:left="720"/>
      </w:pPr>
    </w:p>
    <w:p w14:paraId="533995BB" w14:textId="1755C798" w:rsidR="00864FCC" w:rsidRDefault="00864FCC" w:rsidP="001F7D49">
      <w:pPr>
        <w:numPr>
          <w:ilvl w:val="0"/>
          <w:numId w:val="21"/>
        </w:numPr>
        <w:pBdr>
          <w:top w:val="nil"/>
          <w:left w:val="nil"/>
          <w:bottom w:val="nil"/>
          <w:right w:val="nil"/>
          <w:between w:val="nil"/>
        </w:pBdr>
        <w:spacing w:before="0" w:after="0" w:line="240" w:lineRule="auto"/>
      </w:pPr>
      <w:r>
        <w:t>Provide trained, experienced, tutors who can provide high-quality, school day tutoring.</w:t>
      </w:r>
    </w:p>
    <w:p w14:paraId="2D6BB043" w14:textId="77777777" w:rsidR="00864FCC" w:rsidRDefault="00864FCC" w:rsidP="00864FCC">
      <w:pPr>
        <w:pBdr>
          <w:top w:val="nil"/>
          <w:left w:val="nil"/>
          <w:bottom w:val="nil"/>
          <w:right w:val="nil"/>
          <w:between w:val="nil"/>
        </w:pBdr>
        <w:spacing w:before="0" w:after="0" w:line="240" w:lineRule="auto"/>
        <w:ind w:left="720"/>
      </w:pPr>
    </w:p>
    <w:p w14:paraId="6331F861" w14:textId="521FEA48" w:rsidR="00864FCC" w:rsidRDefault="00864FCC" w:rsidP="001F7D49">
      <w:pPr>
        <w:numPr>
          <w:ilvl w:val="0"/>
          <w:numId w:val="21"/>
        </w:numPr>
        <w:pBdr>
          <w:top w:val="nil"/>
          <w:left w:val="nil"/>
          <w:bottom w:val="nil"/>
          <w:right w:val="nil"/>
          <w:between w:val="nil"/>
        </w:pBdr>
        <w:spacing w:before="0" w:after="0" w:line="240" w:lineRule="auto"/>
      </w:pPr>
      <w:r>
        <w:t>Work with LEAs to ensure tutors have access to high-quality instructional materials and technology resources.</w:t>
      </w:r>
    </w:p>
    <w:p w14:paraId="0B0ECECB" w14:textId="77777777" w:rsidR="00864FCC" w:rsidRDefault="00864FCC" w:rsidP="00864FCC">
      <w:pPr>
        <w:pBdr>
          <w:top w:val="nil"/>
          <w:left w:val="nil"/>
          <w:bottom w:val="nil"/>
          <w:right w:val="nil"/>
          <w:between w:val="nil"/>
        </w:pBdr>
        <w:spacing w:before="0" w:after="0" w:line="240" w:lineRule="auto"/>
        <w:ind w:left="720"/>
      </w:pPr>
    </w:p>
    <w:p w14:paraId="5090D8C2" w14:textId="5FD86104" w:rsidR="00864FCC" w:rsidRDefault="00864FCC" w:rsidP="001F7D49">
      <w:pPr>
        <w:numPr>
          <w:ilvl w:val="0"/>
          <w:numId w:val="21"/>
        </w:numPr>
        <w:pBdr>
          <w:top w:val="nil"/>
          <w:left w:val="nil"/>
          <w:bottom w:val="nil"/>
          <w:right w:val="nil"/>
          <w:between w:val="nil"/>
        </w:pBdr>
        <w:spacing w:before="0" w:after="0" w:line="240" w:lineRule="auto"/>
      </w:pPr>
      <w:r>
        <w:t>Partner with LEAs to conduct needs assessments, collect stakeholder feedback, evaluate programs, and plan for sustainability</w:t>
      </w:r>
    </w:p>
    <w:p w14:paraId="68DACD8A" w14:textId="4E9EA9AE" w:rsidR="00C52917" w:rsidRDefault="00C52917" w:rsidP="00C52917">
      <w:pPr>
        <w:pStyle w:val="Heading2"/>
      </w:pPr>
      <w:bookmarkStart w:id="28" w:name="_Toc97284435"/>
      <w:r>
        <w:t>Reimagining the Use of Time</w:t>
      </w:r>
      <w:bookmarkEnd w:id="28"/>
    </w:p>
    <w:p w14:paraId="44D00B93" w14:textId="77777777" w:rsidR="00C52917" w:rsidRDefault="00C52917" w:rsidP="001F7D49">
      <w:pPr>
        <w:numPr>
          <w:ilvl w:val="0"/>
          <w:numId w:val="22"/>
        </w:numPr>
        <w:pBdr>
          <w:top w:val="nil"/>
          <w:left w:val="nil"/>
          <w:bottom w:val="nil"/>
          <w:right w:val="nil"/>
          <w:between w:val="nil"/>
        </w:pBdr>
        <w:spacing w:before="0" w:after="0" w:line="240" w:lineRule="auto"/>
      </w:pPr>
      <w:r>
        <w:t>Assist LEAs with the development and implementation of a strategic plan to reimagine the use of time and create opportunities that support students and their learning. The plan should include a reassessment and redesign of school schedules and calendars. The LEA may plan for this systemwide or for implementation in a subset of schools.</w:t>
      </w:r>
    </w:p>
    <w:p w14:paraId="40815D6C" w14:textId="77777777" w:rsidR="00C52917" w:rsidRDefault="00C52917" w:rsidP="00C52917">
      <w:pPr>
        <w:pBdr>
          <w:top w:val="nil"/>
          <w:left w:val="nil"/>
          <w:bottom w:val="nil"/>
          <w:right w:val="nil"/>
          <w:between w:val="nil"/>
        </w:pBdr>
        <w:spacing w:before="0" w:after="0" w:line="240" w:lineRule="auto"/>
        <w:ind w:left="1440"/>
      </w:pPr>
    </w:p>
    <w:p w14:paraId="7C58D9A5" w14:textId="6D00531C" w:rsidR="00C52917" w:rsidRDefault="00C52917" w:rsidP="001F7D49">
      <w:pPr>
        <w:numPr>
          <w:ilvl w:val="1"/>
          <w:numId w:val="22"/>
        </w:numPr>
        <w:pBdr>
          <w:top w:val="nil"/>
          <w:left w:val="nil"/>
          <w:bottom w:val="nil"/>
          <w:right w:val="nil"/>
          <w:between w:val="nil"/>
        </w:pBdr>
        <w:spacing w:before="0" w:after="0" w:line="240" w:lineRule="auto"/>
      </w:pPr>
      <w:r>
        <w:t xml:space="preserve">Redesign schedules to support differentiated instruction for students through smaller teacher to student ratios and flexible grouping. </w:t>
      </w:r>
    </w:p>
    <w:p w14:paraId="7F8A0575" w14:textId="77777777" w:rsidR="00C52917" w:rsidRDefault="00C52917" w:rsidP="00C52917">
      <w:pPr>
        <w:pBdr>
          <w:top w:val="nil"/>
          <w:left w:val="nil"/>
          <w:bottom w:val="nil"/>
          <w:right w:val="nil"/>
          <w:between w:val="nil"/>
        </w:pBdr>
        <w:spacing w:before="0" w:after="0" w:line="240" w:lineRule="auto"/>
        <w:ind w:left="1440"/>
      </w:pPr>
    </w:p>
    <w:p w14:paraId="77A28793" w14:textId="00A2C5C7" w:rsidR="00C52917" w:rsidRDefault="00C52917" w:rsidP="001F7D49">
      <w:pPr>
        <w:numPr>
          <w:ilvl w:val="1"/>
          <w:numId w:val="22"/>
        </w:numPr>
        <w:pBdr>
          <w:top w:val="nil"/>
          <w:left w:val="nil"/>
          <w:bottom w:val="nil"/>
          <w:right w:val="nil"/>
          <w:between w:val="nil"/>
        </w:pBdr>
        <w:spacing w:before="0" w:after="0" w:line="240" w:lineRule="auto"/>
      </w:pPr>
      <w:r>
        <w:t>Create opportunities for the most effective teachers to expand their reach and support the development of other teachers as well as work directly with students who have the highest needs.</w:t>
      </w:r>
    </w:p>
    <w:p w14:paraId="79ADD1E2" w14:textId="77777777" w:rsidR="00C52917" w:rsidRDefault="00C52917" w:rsidP="00C52917">
      <w:pPr>
        <w:pBdr>
          <w:top w:val="nil"/>
          <w:left w:val="nil"/>
          <w:bottom w:val="nil"/>
          <w:right w:val="nil"/>
          <w:between w:val="nil"/>
        </w:pBdr>
        <w:spacing w:before="0" w:after="0" w:line="240" w:lineRule="auto"/>
        <w:ind w:left="1440"/>
      </w:pPr>
    </w:p>
    <w:p w14:paraId="3137FD54" w14:textId="1F43735F" w:rsidR="00C52917" w:rsidRDefault="00C52917" w:rsidP="001F7D49">
      <w:pPr>
        <w:numPr>
          <w:ilvl w:val="1"/>
          <w:numId w:val="22"/>
        </w:numPr>
        <w:pBdr>
          <w:top w:val="nil"/>
          <w:left w:val="nil"/>
          <w:bottom w:val="nil"/>
          <w:right w:val="nil"/>
          <w:between w:val="nil"/>
        </w:pBdr>
        <w:spacing w:before="0" w:after="0" w:line="240" w:lineRule="auto"/>
      </w:pPr>
      <w:r>
        <w:t>Increase occurrences of tutoring, mentorship, service learning, career and college exploration, or social-emotional support.</w:t>
      </w:r>
    </w:p>
    <w:p w14:paraId="281DEE15" w14:textId="77777777" w:rsidR="00C52917" w:rsidRDefault="00C52917" w:rsidP="00C52917">
      <w:pPr>
        <w:pBdr>
          <w:top w:val="nil"/>
          <w:left w:val="nil"/>
          <w:bottom w:val="nil"/>
          <w:right w:val="nil"/>
          <w:between w:val="nil"/>
        </w:pBdr>
        <w:spacing w:before="0" w:after="0" w:line="240" w:lineRule="auto"/>
        <w:ind w:left="1440"/>
      </w:pPr>
    </w:p>
    <w:p w14:paraId="4BFE3AC9" w14:textId="449520F3" w:rsidR="00C52917" w:rsidRDefault="00C52917" w:rsidP="001F7D49">
      <w:pPr>
        <w:numPr>
          <w:ilvl w:val="1"/>
          <w:numId w:val="22"/>
        </w:numPr>
        <w:pBdr>
          <w:top w:val="nil"/>
          <w:left w:val="nil"/>
          <w:bottom w:val="nil"/>
          <w:right w:val="nil"/>
          <w:between w:val="nil"/>
        </w:pBdr>
        <w:spacing w:before="0" w:after="0" w:line="240" w:lineRule="auto"/>
      </w:pPr>
      <w:r>
        <w:t>Design opportunities for students to explore individual interests and passions.</w:t>
      </w:r>
    </w:p>
    <w:p w14:paraId="3610FBB5" w14:textId="77777777" w:rsidR="00C52917" w:rsidRDefault="00C52917" w:rsidP="00C52917">
      <w:pPr>
        <w:pBdr>
          <w:top w:val="nil"/>
          <w:left w:val="nil"/>
          <w:bottom w:val="nil"/>
          <w:right w:val="nil"/>
          <w:between w:val="nil"/>
        </w:pBdr>
        <w:spacing w:before="0" w:after="0" w:line="240" w:lineRule="auto"/>
        <w:ind w:left="1440"/>
      </w:pPr>
    </w:p>
    <w:p w14:paraId="7321FE7E" w14:textId="2074A5FF" w:rsidR="00C52917" w:rsidRDefault="00C52917" w:rsidP="001F7D49">
      <w:pPr>
        <w:numPr>
          <w:ilvl w:val="1"/>
          <w:numId w:val="22"/>
        </w:numPr>
        <w:pBdr>
          <w:top w:val="nil"/>
          <w:left w:val="nil"/>
          <w:bottom w:val="nil"/>
          <w:right w:val="nil"/>
          <w:between w:val="nil"/>
        </w:pBdr>
        <w:spacing w:before="0" w:after="0" w:line="240" w:lineRule="auto"/>
      </w:pPr>
      <w:r>
        <w:t>Redesign parent-teacher conferences to increase student and parent engagement as well as provide both groups with opportunities to take more active roles in teaching and learning at home and at school.</w:t>
      </w:r>
    </w:p>
    <w:p w14:paraId="13FB0828" w14:textId="77777777" w:rsidR="00C52917" w:rsidRDefault="00C52917" w:rsidP="00C52917">
      <w:pPr>
        <w:pBdr>
          <w:top w:val="nil"/>
          <w:left w:val="nil"/>
          <w:bottom w:val="nil"/>
          <w:right w:val="nil"/>
          <w:between w:val="nil"/>
        </w:pBdr>
        <w:spacing w:before="0" w:after="0" w:line="240" w:lineRule="auto"/>
        <w:ind w:left="1440"/>
      </w:pPr>
    </w:p>
    <w:p w14:paraId="7A2D20EE" w14:textId="714F8DAD" w:rsidR="00C52917" w:rsidRDefault="00C52917" w:rsidP="001F7D49">
      <w:pPr>
        <w:numPr>
          <w:ilvl w:val="1"/>
          <w:numId w:val="22"/>
        </w:numPr>
        <w:pBdr>
          <w:top w:val="nil"/>
          <w:left w:val="nil"/>
          <w:bottom w:val="nil"/>
          <w:right w:val="nil"/>
          <w:between w:val="nil"/>
        </w:pBdr>
        <w:spacing w:before="0" w:after="0" w:line="240" w:lineRule="auto"/>
      </w:pPr>
      <w:r>
        <w:t>Develop and implement a program with a targeted set of systems and supports for 9th grade students that includes strategic grouping of students and teacher assignments; opportunities for social-emotional learning; teacher, counselor, and administrator professional development; family engagement; administrator engagement; and time for staff teams to meet and discuss students’ individual needs.</w:t>
      </w:r>
    </w:p>
    <w:p w14:paraId="128AC90C" w14:textId="77777777" w:rsidR="00C52917" w:rsidRDefault="00C52917" w:rsidP="00C52917">
      <w:pPr>
        <w:pBdr>
          <w:top w:val="nil"/>
          <w:left w:val="nil"/>
          <w:bottom w:val="nil"/>
          <w:right w:val="nil"/>
          <w:between w:val="nil"/>
        </w:pBdr>
        <w:spacing w:before="0" w:after="0" w:line="240" w:lineRule="auto"/>
        <w:ind w:left="1440"/>
      </w:pPr>
    </w:p>
    <w:p w14:paraId="30553FBA" w14:textId="59EA74AC" w:rsidR="00C52917" w:rsidRDefault="00C52917" w:rsidP="001F7D49">
      <w:pPr>
        <w:numPr>
          <w:ilvl w:val="1"/>
          <w:numId w:val="22"/>
        </w:numPr>
        <w:pBdr>
          <w:top w:val="nil"/>
          <w:left w:val="nil"/>
          <w:bottom w:val="nil"/>
          <w:right w:val="nil"/>
          <w:between w:val="nil"/>
        </w:pBdr>
        <w:spacing w:before="0" w:after="0" w:line="240" w:lineRule="auto"/>
      </w:pPr>
      <w:r>
        <w:t>Provide more time to support students who are historically underserved or who have experienced learning loss due to the pandemic.</w:t>
      </w:r>
    </w:p>
    <w:p w14:paraId="2AAB78C6" w14:textId="77777777" w:rsidR="00C52917" w:rsidRDefault="00C52917" w:rsidP="00C52917">
      <w:pPr>
        <w:pBdr>
          <w:top w:val="nil"/>
          <w:left w:val="nil"/>
          <w:bottom w:val="nil"/>
          <w:right w:val="nil"/>
          <w:between w:val="nil"/>
        </w:pBdr>
        <w:spacing w:before="0" w:after="0" w:line="240" w:lineRule="auto"/>
        <w:ind w:left="720"/>
      </w:pPr>
    </w:p>
    <w:p w14:paraId="517A8063" w14:textId="06A95EEE" w:rsidR="00C52917" w:rsidRDefault="00C52917" w:rsidP="001F7D49">
      <w:pPr>
        <w:numPr>
          <w:ilvl w:val="0"/>
          <w:numId w:val="22"/>
        </w:numPr>
        <w:pBdr>
          <w:top w:val="nil"/>
          <w:left w:val="nil"/>
          <w:bottom w:val="nil"/>
          <w:right w:val="nil"/>
          <w:between w:val="nil"/>
        </w:pBdr>
        <w:spacing w:before="0" w:after="0" w:line="240" w:lineRule="auto"/>
      </w:pPr>
      <w:r>
        <w:t>Provide engaging and relevant programming directly to students through extended learning time opportunities during the school year.</w:t>
      </w:r>
    </w:p>
    <w:p w14:paraId="3777B6B7" w14:textId="77777777" w:rsidR="00C52917" w:rsidRDefault="00C52917" w:rsidP="00C52917">
      <w:pPr>
        <w:pBdr>
          <w:top w:val="nil"/>
          <w:left w:val="nil"/>
          <w:bottom w:val="nil"/>
          <w:right w:val="nil"/>
          <w:between w:val="nil"/>
        </w:pBdr>
        <w:spacing w:before="0" w:after="0" w:line="240" w:lineRule="auto"/>
        <w:ind w:left="720"/>
      </w:pPr>
    </w:p>
    <w:p w14:paraId="639C2A2F" w14:textId="48E294EA" w:rsidR="00C52917" w:rsidRDefault="00C52917" w:rsidP="001F7D49">
      <w:pPr>
        <w:numPr>
          <w:ilvl w:val="0"/>
          <w:numId w:val="22"/>
        </w:numPr>
        <w:pBdr>
          <w:top w:val="nil"/>
          <w:left w:val="nil"/>
          <w:bottom w:val="nil"/>
          <w:right w:val="nil"/>
          <w:between w:val="nil"/>
        </w:pBdr>
        <w:spacing w:before="0" w:after="0" w:line="240" w:lineRule="auto"/>
      </w:pPr>
      <w:r>
        <w:t>Provide intensive and long-term support (6 - 10 years) to the most at-risk and underserved high school students to ensure they graduate from high school and aid them in pursuing additional education or entering the workforce.</w:t>
      </w:r>
    </w:p>
    <w:p w14:paraId="59CDD7F4" w14:textId="77777777" w:rsidR="00C52917" w:rsidRDefault="00C52917" w:rsidP="00C52917">
      <w:pPr>
        <w:pBdr>
          <w:top w:val="nil"/>
          <w:left w:val="nil"/>
          <w:bottom w:val="nil"/>
          <w:right w:val="nil"/>
          <w:between w:val="nil"/>
        </w:pBdr>
        <w:spacing w:before="0" w:after="0" w:line="240" w:lineRule="auto"/>
        <w:ind w:left="720"/>
      </w:pPr>
    </w:p>
    <w:p w14:paraId="790B2D34" w14:textId="2D2AB0D0" w:rsidR="00C52917" w:rsidRDefault="00C52917" w:rsidP="001F7D49">
      <w:pPr>
        <w:numPr>
          <w:ilvl w:val="0"/>
          <w:numId w:val="22"/>
        </w:numPr>
        <w:pBdr>
          <w:top w:val="nil"/>
          <w:left w:val="nil"/>
          <w:bottom w:val="nil"/>
          <w:right w:val="nil"/>
          <w:between w:val="nil"/>
        </w:pBdr>
        <w:spacing w:before="0" w:after="0" w:line="240" w:lineRule="auto"/>
      </w:pPr>
      <w:r>
        <w:t>Provide support to high-performing, underrepresented high school students and their families in accessing, attending, and graduating from Tier 1 colleges and universities across the nation. This includes preparing for college entrance exams, visiting institutions of higher education, completing college and financial aid applications, mentoring and advising through college, and securing summer internships and jobs.</w:t>
      </w:r>
    </w:p>
    <w:p w14:paraId="4275682F" w14:textId="77777777" w:rsidR="00C52917" w:rsidRDefault="00C52917" w:rsidP="00C52917">
      <w:pPr>
        <w:pBdr>
          <w:top w:val="nil"/>
          <w:left w:val="nil"/>
          <w:bottom w:val="nil"/>
          <w:right w:val="nil"/>
          <w:between w:val="nil"/>
        </w:pBdr>
        <w:spacing w:before="0" w:after="0" w:line="240" w:lineRule="auto"/>
        <w:ind w:left="720"/>
      </w:pPr>
    </w:p>
    <w:p w14:paraId="09B9DEF3" w14:textId="038D133A" w:rsidR="00C52917" w:rsidRDefault="00C52917" w:rsidP="001F7D49">
      <w:pPr>
        <w:numPr>
          <w:ilvl w:val="0"/>
          <w:numId w:val="22"/>
        </w:numPr>
        <w:pBdr>
          <w:top w:val="nil"/>
          <w:left w:val="nil"/>
          <w:bottom w:val="nil"/>
          <w:right w:val="nil"/>
          <w:between w:val="nil"/>
        </w:pBdr>
        <w:spacing w:before="0" w:after="0" w:line="240" w:lineRule="auto"/>
      </w:pPr>
      <w:r>
        <w:t>Partner with LEAs to conduct needs assessments, collect stakeholder feedback, evaluate programs, and plan for sustainability</w:t>
      </w:r>
      <w:r w:rsidR="000B2161">
        <w:t>.</w:t>
      </w:r>
    </w:p>
    <w:p w14:paraId="19C7BBF3" w14:textId="2A51278B" w:rsidR="000B2161" w:rsidRDefault="000B2161" w:rsidP="000B2161">
      <w:pPr>
        <w:pStyle w:val="Heading2"/>
      </w:pPr>
      <w:bookmarkStart w:id="29" w:name="_Toc97284436"/>
      <w:r>
        <w:t>Innovative School Models</w:t>
      </w:r>
      <w:bookmarkEnd w:id="29"/>
    </w:p>
    <w:p w14:paraId="3AA9006A" w14:textId="77777777" w:rsidR="000B2161" w:rsidRDefault="000B2161" w:rsidP="001F7D49">
      <w:pPr>
        <w:numPr>
          <w:ilvl w:val="0"/>
          <w:numId w:val="23"/>
        </w:numPr>
        <w:pBdr>
          <w:top w:val="nil"/>
          <w:left w:val="nil"/>
          <w:bottom w:val="nil"/>
          <w:right w:val="nil"/>
          <w:between w:val="nil"/>
        </w:pBdr>
        <w:spacing w:before="0" w:after="0" w:line="240" w:lineRule="auto"/>
      </w:pPr>
      <w:r>
        <w:t>Assist LEAs with the development and implementation of a strategic plan to launch new school model(s) designed to serve all students. LEAs may choose models related to Career and Technical Education (CTE), early/middle college, or the transformation of low performing schools. Support the LEA in executing all activities related to launching new school model(s).</w:t>
      </w:r>
    </w:p>
    <w:p w14:paraId="3E992828" w14:textId="77777777" w:rsidR="008A19E6" w:rsidRDefault="008A19E6" w:rsidP="008A19E6">
      <w:pPr>
        <w:pBdr>
          <w:top w:val="nil"/>
          <w:left w:val="nil"/>
          <w:bottom w:val="nil"/>
          <w:right w:val="nil"/>
          <w:between w:val="nil"/>
        </w:pBdr>
        <w:spacing w:before="0" w:after="0" w:line="240" w:lineRule="auto"/>
        <w:ind w:left="1440"/>
      </w:pPr>
    </w:p>
    <w:p w14:paraId="0081BD7A" w14:textId="2125B4E3" w:rsidR="000B2161" w:rsidRDefault="000B2161" w:rsidP="001F7D49">
      <w:pPr>
        <w:numPr>
          <w:ilvl w:val="1"/>
          <w:numId w:val="23"/>
        </w:numPr>
        <w:pBdr>
          <w:top w:val="nil"/>
          <w:left w:val="nil"/>
          <w:bottom w:val="nil"/>
          <w:right w:val="nil"/>
          <w:between w:val="nil"/>
        </w:pBdr>
        <w:spacing w:before="0" w:after="0" w:line="240" w:lineRule="auto"/>
      </w:pPr>
      <w:r>
        <w:t>Facilitate opportunities for LEA to explore and choose models.</w:t>
      </w:r>
    </w:p>
    <w:p w14:paraId="3D1D1E71" w14:textId="77777777" w:rsidR="008A19E6" w:rsidRDefault="008A19E6" w:rsidP="008A19E6">
      <w:pPr>
        <w:pBdr>
          <w:top w:val="nil"/>
          <w:left w:val="nil"/>
          <w:bottom w:val="nil"/>
          <w:right w:val="nil"/>
          <w:between w:val="nil"/>
        </w:pBdr>
        <w:spacing w:before="0" w:after="0" w:line="240" w:lineRule="auto"/>
        <w:ind w:left="1440"/>
      </w:pPr>
    </w:p>
    <w:p w14:paraId="0C4E9211" w14:textId="541B79D1" w:rsidR="000B2161" w:rsidRDefault="000B2161" w:rsidP="001F7D49">
      <w:pPr>
        <w:numPr>
          <w:ilvl w:val="1"/>
          <w:numId w:val="23"/>
        </w:numPr>
        <w:pBdr>
          <w:top w:val="nil"/>
          <w:left w:val="nil"/>
          <w:bottom w:val="nil"/>
          <w:right w:val="nil"/>
          <w:between w:val="nil"/>
        </w:pBdr>
        <w:spacing w:before="0" w:after="0" w:line="240" w:lineRule="auto"/>
      </w:pPr>
      <w:r>
        <w:t>Support the LEA in engaging stakeholders regarding the selection of a school model.</w:t>
      </w:r>
    </w:p>
    <w:p w14:paraId="1A9B5513" w14:textId="77777777" w:rsidR="008A19E6" w:rsidRDefault="008A19E6" w:rsidP="008A19E6">
      <w:pPr>
        <w:pBdr>
          <w:top w:val="nil"/>
          <w:left w:val="nil"/>
          <w:bottom w:val="nil"/>
          <w:right w:val="nil"/>
          <w:between w:val="nil"/>
        </w:pBdr>
        <w:spacing w:before="0" w:after="0" w:line="240" w:lineRule="auto"/>
        <w:ind w:left="1440"/>
      </w:pPr>
    </w:p>
    <w:p w14:paraId="3D46581D" w14:textId="49A6AF2E" w:rsidR="000B2161" w:rsidRDefault="000B2161" w:rsidP="001F7D49">
      <w:pPr>
        <w:numPr>
          <w:ilvl w:val="1"/>
          <w:numId w:val="23"/>
        </w:numPr>
        <w:pBdr>
          <w:top w:val="nil"/>
          <w:left w:val="nil"/>
          <w:bottom w:val="nil"/>
          <w:right w:val="nil"/>
          <w:between w:val="nil"/>
        </w:pBdr>
        <w:spacing w:before="0" w:after="0" w:line="240" w:lineRule="auto"/>
      </w:pPr>
      <w:r>
        <w:t>Develop the process for hiring and placing school leaders, teachers, and other staff.</w:t>
      </w:r>
    </w:p>
    <w:p w14:paraId="0A6B18E5" w14:textId="77777777" w:rsidR="008A19E6" w:rsidRDefault="008A19E6" w:rsidP="008A19E6">
      <w:pPr>
        <w:pBdr>
          <w:top w:val="nil"/>
          <w:left w:val="nil"/>
          <w:bottom w:val="nil"/>
          <w:right w:val="nil"/>
          <w:between w:val="nil"/>
        </w:pBdr>
        <w:spacing w:before="0" w:after="0" w:line="240" w:lineRule="auto"/>
        <w:ind w:left="1440"/>
      </w:pPr>
    </w:p>
    <w:p w14:paraId="4EAF2FE1" w14:textId="526BBE29" w:rsidR="000B2161" w:rsidRDefault="000B2161" w:rsidP="001F7D49">
      <w:pPr>
        <w:numPr>
          <w:ilvl w:val="1"/>
          <w:numId w:val="23"/>
        </w:numPr>
        <w:pBdr>
          <w:top w:val="nil"/>
          <w:left w:val="nil"/>
          <w:bottom w:val="nil"/>
          <w:right w:val="nil"/>
          <w:between w:val="nil"/>
        </w:pBdr>
        <w:spacing w:before="0" w:after="0" w:line="240" w:lineRule="auto"/>
      </w:pPr>
      <w:r>
        <w:t>Partner with the school leader and potentially other staff in advance of the school's opening to support planning, hiring, community engagement, and student recruitment if applicable.</w:t>
      </w:r>
    </w:p>
    <w:p w14:paraId="5E159469" w14:textId="77777777" w:rsidR="008A19E6" w:rsidRDefault="008A19E6" w:rsidP="008A19E6">
      <w:pPr>
        <w:pBdr>
          <w:top w:val="nil"/>
          <w:left w:val="nil"/>
          <w:bottom w:val="nil"/>
          <w:right w:val="nil"/>
          <w:between w:val="nil"/>
        </w:pBdr>
        <w:spacing w:before="0" w:after="0" w:line="240" w:lineRule="auto"/>
        <w:ind w:left="720"/>
      </w:pPr>
    </w:p>
    <w:p w14:paraId="31CCBD14" w14:textId="7AF32D16" w:rsidR="000B2161" w:rsidRDefault="000B2161" w:rsidP="001F7D49">
      <w:pPr>
        <w:numPr>
          <w:ilvl w:val="0"/>
          <w:numId w:val="23"/>
        </w:numPr>
        <w:pBdr>
          <w:top w:val="nil"/>
          <w:left w:val="nil"/>
          <w:bottom w:val="nil"/>
          <w:right w:val="nil"/>
          <w:between w:val="nil"/>
        </w:pBdr>
        <w:spacing w:before="0" w:after="0" w:line="240" w:lineRule="auto"/>
      </w:pPr>
      <w:r>
        <w:t>Provide staff with initial and ongoing professional development to support the implementation of the school model.</w:t>
      </w:r>
    </w:p>
    <w:p w14:paraId="7660CF07" w14:textId="77777777" w:rsidR="008A19E6" w:rsidRDefault="008A19E6" w:rsidP="008A19E6">
      <w:pPr>
        <w:pBdr>
          <w:top w:val="nil"/>
          <w:left w:val="nil"/>
          <w:bottom w:val="nil"/>
          <w:right w:val="nil"/>
          <w:between w:val="nil"/>
        </w:pBdr>
        <w:spacing w:before="0" w:after="0" w:line="240" w:lineRule="auto"/>
        <w:ind w:left="720"/>
      </w:pPr>
    </w:p>
    <w:p w14:paraId="167E8927" w14:textId="0A263235" w:rsidR="000B2161" w:rsidRDefault="000B2161" w:rsidP="001F7D49">
      <w:pPr>
        <w:numPr>
          <w:ilvl w:val="0"/>
          <w:numId w:val="23"/>
        </w:numPr>
        <w:pBdr>
          <w:top w:val="nil"/>
          <w:left w:val="nil"/>
          <w:bottom w:val="nil"/>
          <w:right w:val="nil"/>
          <w:between w:val="nil"/>
        </w:pBdr>
        <w:spacing w:before="0" w:after="0" w:line="240" w:lineRule="auto"/>
      </w:pPr>
      <w:r>
        <w:t>Ensure school has the instructional materials, supplies, and other equipment needed to support the new model.</w:t>
      </w:r>
    </w:p>
    <w:p w14:paraId="0ACA337E" w14:textId="77777777" w:rsidR="008A19E6" w:rsidRDefault="008A19E6" w:rsidP="008A19E6">
      <w:pPr>
        <w:pBdr>
          <w:top w:val="nil"/>
          <w:left w:val="nil"/>
          <w:bottom w:val="nil"/>
          <w:right w:val="nil"/>
          <w:between w:val="nil"/>
        </w:pBdr>
        <w:spacing w:before="0" w:after="0" w:line="240" w:lineRule="auto"/>
        <w:ind w:left="720"/>
      </w:pPr>
    </w:p>
    <w:p w14:paraId="0F604B54" w14:textId="3B5D7124" w:rsidR="000B2161" w:rsidRDefault="000B2161" w:rsidP="001F7D49">
      <w:pPr>
        <w:numPr>
          <w:ilvl w:val="0"/>
          <w:numId w:val="23"/>
        </w:numPr>
        <w:pBdr>
          <w:top w:val="nil"/>
          <w:left w:val="nil"/>
          <w:bottom w:val="nil"/>
          <w:right w:val="nil"/>
          <w:between w:val="nil"/>
        </w:pBdr>
        <w:spacing w:before="0" w:after="0" w:line="240" w:lineRule="auto"/>
      </w:pPr>
      <w:r>
        <w:t>Support LEAs in the marketing, communications, and recruitment efforts for new school model(s).</w:t>
      </w:r>
    </w:p>
    <w:p w14:paraId="7FB41A2F" w14:textId="77777777" w:rsidR="008A19E6" w:rsidRDefault="008A19E6" w:rsidP="008A19E6">
      <w:pPr>
        <w:pBdr>
          <w:top w:val="nil"/>
          <w:left w:val="nil"/>
          <w:bottom w:val="nil"/>
          <w:right w:val="nil"/>
          <w:between w:val="nil"/>
        </w:pBdr>
        <w:spacing w:before="0" w:after="0" w:line="240" w:lineRule="auto"/>
        <w:ind w:left="720"/>
      </w:pPr>
    </w:p>
    <w:p w14:paraId="7C3684CB" w14:textId="582788B3" w:rsidR="000B2161" w:rsidRDefault="000B2161" w:rsidP="001F7D49">
      <w:pPr>
        <w:numPr>
          <w:ilvl w:val="0"/>
          <w:numId w:val="23"/>
        </w:numPr>
        <w:pBdr>
          <w:top w:val="nil"/>
          <w:left w:val="nil"/>
          <w:bottom w:val="nil"/>
          <w:right w:val="nil"/>
          <w:between w:val="nil"/>
        </w:pBdr>
        <w:spacing w:before="0" w:after="0" w:line="240" w:lineRule="auto"/>
      </w:pPr>
      <w:r>
        <w:t>Assist LEAs in partnering with or launching an intermediary in collaboration with industry partners to provide students with opportunities for career awareness, career exploration, and work-based learning.</w:t>
      </w:r>
    </w:p>
    <w:p w14:paraId="4056AC94" w14:textId="77777777" w:rsidR="008A19E6" w:rsidRDefault="008A19E6" w:rsidP="008A19E6">
      <w:pPr>
        <w:pBdr>
          <w:top w:val="nil"/>
          <w:left w:val="nil"/>
          <w:bottom w:val="nil"/>
          <w:right w:val="nil"/>
          <w:between w:val="nil"/>
        </w:pBdr>
        <w:spacing w:before="0" w:after="0" w:line="240" w:lineRule="auto"/>
        <w:ind w:left="720"/>
      </w:pPr>
    </w:p>
    <w:p w14:paraId="76F28CF2" w14:textId="3D0150CA" w:rsidR="000B2161" w:rsidRDefault="000B2161" w:rsidP="001F7D49">
      <w:pPr>
        <w:numPr>
          <w:ilvl w:val="0"/>
          <w:numId w:val="23"/>
        </w:numPr>
        <w:pBdr>
          <w:top w:val="nil"/>
          <w:left w:val="nil"/>
          <w:bottom w:val="nil"/>
          <w:right w:val="nil"/>
          <w:between w:val="nil"/>
        </w:pBdr>
        <w:spacing w:before="0" w:after="0" w:line="240" w:lineRule="auto"/>
      </w:pPr>
      <w:r>
        <w:t>Partner with LEAs to conduct needs assessments, collect stakeholder feedback, evaluate implementation, and plan for sustainability</w:t>
      </w:r>
      <w:r w:rsidR="008A19E6">
        <w:t>.</w:t>
      </w:r>
    </w:p>
    <w:p w14:paraId="768523E8" w14:textId="1E3DC1DC" w:rsidR="008A19E6" w:rsidRDefault="008A19E6" w:rsidP="008A19E6">
      <w:pPr>
        <w:pStyle w:val="Heading2"/>
      </w:pPr>
      <w:bookmarkStart w:id="30" w:name="_Toc97284437"/>
      <w:r>
        <w:t>Transforming Neighborhoods through Excellent Community Schools</w:t>
      </w:r>
      <w:bookmarkEnd w:id="30"/>
    </w:p>
    <w:p w14:paraId="501E9BDC" w14:textId="77777777" w:rsidR="00A41B8C" w:rsidRDefault="00A41B8C" w:rsidP="001F7D49">
      <w:pPr>
        <w:numPr>
          <w:ilvl w:val="0"/>
          <w:numId w:val="24"/>
        </w:numPr>
        <w:pBdr>
          <w:top w:val="nil"/>
          <w:left w:val="nil"/>
          <w:bottom w:val="nil"/>
          <w:right w:val="nil"/>
          <w:between w:val="nil"/>
        </w:pBdr>
        <w:spacing w:before="0" w:after="0" w:line="240" w:lineRule="auto"/>
      </w:pPr>
      <w:r>
        <w:t>Assist LEAs in the development and implementation of a strategic plan designed to launch a robust and high-quality community schools initiative that serves a designated community and/or neighborhood and utilizes an asset-based approach to strengthen school-to-home relationships as well as the school's relationship to the community. Support the LEA in executing all activities related to this effort.</w:t>
      </w:r>
    </w:p>
    <w:p w14:paraId="7DB6F059" w14:textId="77777777" w:rsidR="00A41B8C" w:rsidRDefault="00A41B8C" w:rsidP="00A41B8C">
      <w:pPr>
        <w:pBdr>
          <w:top w:val="nil"/>
          <w:left w:val="nil"/>
          <w:bottom w:val="nil"/>
          <w:right w:val="nil"/>
          <w:between w:val="nil"/>
        </w:pBdr>
        <w:spacing w:before="0" w:after="0" w:line="240" w:lineRule="auto"/>
        <w:ind w:left="1440"/>
      </w:pPr>
    </w:p>
    <w:p w14:paraId="414E1C1E" w14:textId="454185CD" w:rsidR="00A41B8C" w:rsidRDefault="00A41B8C" w:rsidP="001F7D49">
      <w:pPr>
        <w:numPr>
          <w:ilvl w:val="1"/>
          <w:numId w:val="24"/>
        </w:numPr>
        <w:pBdr>
          <w:top w:val="nil"/>
          <w:left w:val="nil"/>
          <w:bottom w:val="nil"/>
          <w:right w:val="nil"/>
          <w:between w:val="nil"/>
        </w:pBdr>
        <w:spacing w:before="0" w:after="0" w:line="240" w:lineRule="auto"/>
      </w:pPr>
      <w:r>
        <w:t>Initiate, develop, and implement a collective impact initiative to align efforts and support for a specific community.</w:t>
      </w:r>
    </w:p>
    <w:p w14:paraId="7E4557AD" w14:textId="77777777" w:rsidR="00A41B8C" w:rsidRDefault="00A41B8C" w:rsidP="00A41B8C">
      <w:pPr>
        <w:pBdr>
          <w:top w:val="nil"/>
          <w:left w:val="nil"/>
          <w:bottom w:val="nil"/>
          <w:right w:val="nil"/>
          <w:between w:val="nil"/>
        </w:pBdr>
        <w:spacing w:before="0" w:after="0" w:line="240" w:lineRule="auto"/>
        <w:ind w:left="1440"/>
      </w:pPr>
    </w:p>
    <w:p w14:paraId="6C997287" w14:textId="629B6382" w:rsidR="00A41B8C" w:rsidRDefault="00A41B8C" w:rsidP="001F7D49">
      <w:pPr>
        <w:numPr>
          <w:ilvl w:val="1"/>
          <w:numId w:val="24"/>
        </w:numPr>
        <w:pBdr>
          <w:top w:val="nil"/>
          <w:left w:val="nil"/>
          <w:bottom w:val="nil"/>
          <w:right w:val="nil"/>
          <w:between w:val="nil"/>
        </w:pBdr>
        <w:spacing w:before="0" w:after="0" w:line="240" w:lineRule="auto"/>
      </w:pPr>
      <w:r>
        <w:t xml:space="preserve">Develop and align partnerships and resources to aid families in overcoming unemployment, trauma, generational poverty, and a number of other challenges that ultimately impact a student's academic success. </w:t>
      </w:r>
    </w:p>
    <w:p w14:paraId="3BCDD619" w14:textId="77777777" w:rsidR="00A41B8C" w:rsidRDefault="00A41B8C" w:rsidP="00A41B8C">
      <w:pPr>
        <w:pBdr>
          <w:top w:val="nil"/>
          <w:left w:val="nil"/>
          <w:bottom w:val="nil"/>
          <w:right w:val="nil"/>
          <w:between w:val="nil"/>
        </w:pBdr>
        <w:spacing w:before="0" w:after="0" w:line="240" w:lineRule="auto"/>
        <w:ind w:left="1440"/>
      </w:pPr>
    </w:p>
    <w:p w14:paraId="55CB97C2" w14:textId="77B026CF" w:rsidR="00A41B8C" w:rsidRDefault="00A41B8C" w:rsidP="001F7D49">
      <w:pPr>
        <w:numPr>
          <w:ilvl w:val="1"/>
          <w:numId w:val="24"/>
        </w:numPr>
        <w:pBdr>
          <w:top w:val="nil"/>
          <w:left w:val="nil"/>
          <w:bottom w:val="nil"/>
          <w:right w:val="nil"/>
          <w:between w:val="nil"/>
        </w:pBdr>
        <w:spacing w:before="0" w:after="0" w:line="240" w:lineRule="auto"/>
      </w:pPr>
      <w:r>
        <w:t>Create systems and structures needed to support high-quality implementation of coordinated case management and care.</w:t>
      </w:r>
    </w:p>
    <w:p w14:paraId="6E5616A8" w14:textId="77777777" w:rsidR="00A41B8C" w:rsidRDefault="00A41B8C" w:rsidP="00A41B8C">
      <w:pPr>
        <w:pBdr>
          <w:top w:val="nil"/>
          <w:left w:val="nil"/>
          <w:bottom w:val="nil"/>
          <w:right w:val="nil"/>
          <w:between w:val="nil"/>
        </w:pBdr>
        <w:spacing w:before="0" w:after="0" w:line="240" w:lineRule="auto"/>
        <w:ind w:left="1440"/>
      </w:pPr>
    </w:p>
    <w:p w14:paraId="7E89CAE9" w14:textId="575B8DA7" w:rsidR="00A41B8C" w:rsidRDefault="00A41B8C" w:rsidP="001F7D49">
      <w:pPr>
        <w:numPr>
          <w:ilvl w:val="1"/>
          <w:numId w:val="24"/>
        </w:numPr>
        <w:pBdr>
          <w:top w:val="nil"/>
          <w:left w:val="nil"/>
          <w:bottom w:val="nil"/>
          <w:right w:val="nil"/>
          <w:between w:val="nil"/>
        </w:pBdr>
        <w:spacing w:before="0" w:after="0" w:line="240" w:lineRule="auto"/>
      </w:pPr>
      <w:r>
        <w:lastRenderedPageBreak/>
        <w:t>Design and implement a comprehensive family engagement model that provides families with a variety of ways to engage around their needs and interests, connects with families at home or in the community, communicates in families’ preferred language, and establishes opportunities to develop them as leaders and advocates.</w:t>
      </w:r>
    </w:p>
    <w:p w14:paraId="744F6D3C" w14:textId="77777777" w:rsidR="00A41B8C" w:rsidRDefault="00A41B8C" w:rsidP="00A41B8C">
      <w:pPr>
        <w:pBdr>
          <w:top w:val="nil"/>
          <w:left w:val="nil"/>
          <w:bottom w:val="nil"/>
          <w:right w:val="nil"/>
          <w:between w:val="nil"/>
        </w:pBdr>
        <w:spacing w:before="0" w:after="0" w:line="240" w:lineRule="auto"/>
        <w:ind w:left="720"/>
      </w:pPr>
    </w:p>
    <w:p w14:paraId="073A39E5" w14:textId="54CA69F3" w:rsidR="00A41B8C" w:rsidRDefault="00A41B8C" w:rsidP="001F7D49">
      <w:pPr>
        <w:numPr>
          <w:ilvl w:val="0"/>
          <w:numId w:val="24"/>
        </w:numPr>
        <w:pBdr>
          <w:top w:val="nil"/>
          <w:left w:val="nil"/>
          <w:bottom w:val="nil"/>
          <w:right w:val="nil"/>
          <w:between w:val="nil"/>
        </w:pBdr>
        <w:spacing w:before="0" w:after="0" w:line="240" w:lineRule="auto"/>
      </w:pPr>
      <w:r>
        <w:t>Provide direct services to families related to mental and physical health, nutrition, housing, job training, and other needs.</w:t>
      </w:r>
    </w:p>
    <w:p w14:paraId="2B4D6FE5" w14:textId="77777777" w:rsidR="00A41B8C" w:rsidRDefault="00A41B8C" w:rsidP="00A41B8C">
      <w:pPr>
        <w:pBdr>
          <w:top w:val="nil"/>
          <w:left w:val="nil"/>
          <w:bottom w:val="nil"/>
          <w:right w:val="nil"/>
          <w:between w:val="nil"/>
        </w:pBdr>
        <w:spacing w:before="0" w:after="0" w:line="240" w:lineRule="auto"/>
        <w:ind w:left="720"/>
      </w:pPr>
    </w:p>
    <w:p w14:paraId="5FCBB35F" w14:textId="649B0CF8" w:rsidR="00A41B8C" w:rsidRDefault="00A41B8C" w:rsidP="001F7D49">
      <w:pPr>
        <w:numPr>
          <w:ilvl w:val="0"/>
          <w:numId w:val="24"/>
        </w:numPr>
        <w:pBdr>
          <w:top w:val="nil"/>
          <w:left w:val="nil"/>
          <w:bottom w:val="nil"/>
          <w:right w:val="nil"/>
          <w:between w:val="nil"/>
        </w:pBdr>
        <w:spacing w:before="0" w:after="0" w:line="240" w:lineRule="auto"/>
      </w:pPr>
      <w:r>
        <w:t>Partner with LEAs to conduct needs assessments, collect stakeholder feedback, evaluate programs, and plan for sustainability.</w:t>
      </w:r>
    </w:p>
    <w:p w14:paraId="04FC782D" w14:textId="77777777" w:rsidR="00A41B8C" w:rsidRDefault="00A41B8C" w:rsidP="00A41B8C">
      <w:pPr>
        <w:pBdr>
          <w:top w:val="nil"/>
          <w:left w:val="nil"/>
          <w:bottom w:val="nil"/>
          <w:right w:val="nil"/>
          <w:between w:val="nil"/>
        </w:pBdr>
        <w:spacing w:before="0" w:after="0" w:line="240" w:lineRule="auto"/>
        <w:ind w:left="720"/>
      </w:pPr>
    </w:p>
    <w:p w14:paraId="551C22E8" w14:textId="3374054F" w:rsidR="00A41B8C" w:rsidRDefault="00A41B8C" w:rsidP="001F7D49">
      <w:pPr>
        <w:numPr>
          <w:ilvl w:val="0"/>
          <w:numId w:val="24"/>
        </w:numPr>
        <w:pBdr>
          <w:top w:val="nil"/>
          <w:left w:val="nil"/>
          <w:bottom w:val="nil"/>
          <w:right w:val="nil"/>
          <w:between w:val="nil"/>
        </w:pBdr>
        <w:spacing w:before="0" w:after="0" w:line="240" w:lineRule="auto"/>
      </w:pPr>
      <w:r>
        <w:t>Support LEAs in the marketing and communication of the initiative as well as individual programs and activities</w:t>
      </w:r>
    </w:p>
    <w:p w14:paraId="7F89B86C" w14:textId="2B7B108B" w:rsidR="007B1C4D" w:rsidRPr="00893722" w:rsidRDefault="009E68A4" w:rsidP="007B1C4D">
      <w:pPr>
        <w:pStyle w:val="Heading2"/>
      </w:pPr>
      <w:bookmarkStart w:id="31" w:name="_Toc97284438"/>
      <w:bookmarkStart w:id="32" w:name="_Toc94881190"/>
      <w:r>
        <w:t>Project Milestones</w:t>
      </w:r>
      <w:bookmarkEnd w:id="31"/>
    </w:p>
    <w:p w14:paraId="161572F9" w14:textId="281201BC" w:rsidR="009E68A4" w:rsidRDefault="00A83B58" w:rsidP="009E68A4">
      <w:pPr>
        <w:pBdr>
          <w:top w:val="nil"/>
          <w:left w:val="nil"/>
          <w:bottom w:val="nil"/>
          <w:right w:val="nil"/>
          <w:between w:val="nil"/>
        </w:pBdr>
        <w:tabs>
          <w:tab w:val="left" w:pos="540"/>
          <w:tab w:val="left" w:pos="990"/>
        </w:tabs>
      </w:pPr>
      <w:r w:rsidRPr="00A83B58">
        <w:t>MSDE will award subgrants under the federal funding to applicants. During the program, MSDE will pay partners</w:t>
      </w:r>
      <w:r>
        <w:t xml:space="preserve"> </w:t>
      </w:r>
      <w:r w:rsidR="009E68A4">
        <w:t>for costs associated with the completion of major project milestones.</w:t>
      </w:r>
      <w:r>
        <w:t xml:space="preserve"> Project milestones require</w:t>
      </w:r>
      <w:r w:rsidR="009E68A4">
        <w:t xml:space="preserve"> LEA </w:t>
      </w:r>
      <w:r>
        <w:t xml:space="preserve">sign-off </w:t>
      </w:r>
      <w:r w:rsidR="009E68A4">
        <w:t>to the MSDE.</w:t>
      </w:r>
    </w:p>
    <w:p w14:paraId="4FE88011" w14:textId="2C3E110F" w:rsidR="009E68A4" w:rsidRDefault="009E68A4" w:rsidP="009E68A4">
      <w:pPr>
        <w:pBdr>
          <w:top w:val="nil"/>
          <w:left w:val="nil"/>
          <w:bottom w:val="nil"/>
          <w:right w:val="nil"/>
          <w:between w:val="nil"/>
        </w:pBdr>
        <w:tabs>
          <w:tab w:val="left" w:pos="540"/>
          <w:tab w:val="left" w:pos="990"/>
        </w:tabs>
      </w:pPr>
      <w:r>
        <w:t>A</w:t>
      </w:r>
      <w:r w:rsidR="006C35B9">
        <w:t xml:space="preserve">n awardee </w:t>
      </w:r>
      <w:r>
        <w:t xml:space="preserve">is only responsible for </w:t>
      </w:r>
      <w:r w:rsidR="006C35B9">
        <w:t>ensuring project milestones</w:t>
      </w:r>
      <w:r>
        <w:t xml:space="preserve"> associated with the strategy area:</w:t>
      </w:r>
    </w:p>
    <w:p w14:paraId="2585DC33" w14:textId="0AA179D0" w:rsidR="009E68A4" w:rsidRDefault="009E68A4" w:rsidP="001F7D49">
      <w:pPr>
        <w:pStyle w:val="ListParagraph"/>
        <w:numPr>
          <w:ilvl w:val="0"/>
          <w:numId w:val="25"/>
        </w:numPr>
        <w:pBdr>
          <w:top w:val="nil"/>
          <w:left w:val="nil"/>
          <w:bottom w:val="nil"/>
          <w:right w:val="nil"/>
          <w:between w:val="nil"/>
        </w:pBdr>
        <w:tabs>
          <w:tab w:val="left" w:pos="540"/>
          <w:tab w:val="left" w:pos="990"/>
        </w:tabs>
      </w:pPr>
      <w:r>
        <w:t xml:space="preserve">to which the </w:t>
      </w:r>
      <w:r w:rsidR="006C35B9">
        <w:t>Awardee</w:t>
      </w:r>
      <w:r>
        <w:t xml:space="preserve"> responded through this </w:t>
      </w:r>
      <w:r w:rsidR="006C35B9">
        <w:t>application</w:t>
      </w:r>
      <w:r>
        <w:t>;</w:t>
      </w:r>
    </w:p>
    <w:p w14:paraId="1B5D6A12" w14:textId="6E5B4177" w:rsidR="009E68A4" w:rsidRDefault="009E68A4" w:rsidP="001F7D49">
      <w:pPr>
        <w:pStyle w:val="ListParagraph"/>
        <w:numPr>
          <w:ilvl w:val="0"/>
          <w:numId w:val="25"/>
        </w:numPr>
        <w:pBdr>
          <w:top w:val="nil"/>
          <w:left w:val="nil"/>
          <w:bottom w:val="nil"/>
          <w:right w:val="nil"/>
          <w:between w:val="nil"/>
        </w:pBdr>
        <w:tabs>
          <w:tab w:val="left" w:pos="540"/>
          <w:tab w:val="left" w:pos="990"/>
        </w:tabs>
      </w:pPr>
      <w:r>
        <w:t xml:space="preserve">to which the </w:t>
      </w:r>
      <w:r w:rsidR="006C35B9">
        <w:t>Awardee</w:t>
      </w:r>
      <w:r>
        <w:t xml:space="preserve"> was awarded through this </w:t>
      </w:r>
      <w:r w:rsidR="006C35B9">
        <w:t>application</w:t>
      </w:r>
      <w:r>
        <w:t xml:space="preserve"> process; and</w:t>
      </w:r>
    </w:p>
    <w:p w14:paraId="69BAEA56" w14:textId="2AB4C7FC" w:rsidR="009E68A4" w:rsidRDefault="009E68A4" w:rsidP="001F7D49">
      <w:pPr>
        <w:pStyle w:val="ListParagraph"/>
        <w:numPr>
          <w:ilvl w:val="0"/>
          <w:numId w:val="25"/>
        </w:numPr>
        <w:pBdr>
          <w:top w:val="nil"/>
          <w:left w:val="nil"/>
          <w:bottom w:val="nil"/>
          <w:right w:val="nil"/>
          <w:between w:val="nil"/>
        </w:pBdr>
        <w:tabs>
          <w:tab w:val="left" w:pos="540"/>
          <w:tab w:val="left" w:pos="990"/>
        </w:tabs>
      </w:pPr>
      <w:r>
        <w:t xml:space="preserve">for which the </w:t>
      </w:r>
      <w:r w:rsidR="006C35B9">
        <w:t>Awardee</w:t>
      </w:r>
      <w:r>
        <w:t xml:space="preserve"> was selected as a partner vendor by a participating LEA </w:t>
      </w:r>
      <w:r w:rsidR="00A83B58">
        <w:t>under the</w:t>
      </w:r>
      <w:r>
        <w:t xml:space="preserve"> Maryland Leads </w:t>
      </w:r>
      <w:r w:rsidR="00AA7C27">
        <w:t>program</w:t>
      </w:r>
      <w:r>
        <w:t xml:space="preserve">. </w:t>
      </w:r>
    </w:p>
    <w:p w14:paraId="639C864B" w14:textId="354F2BED" w:rsidR="009E68A4" w:rsidRDefault="009E68A4" w:rsidP="009E68A4">
      <w:pPr>
        <w:pBdr>
          <w:top w:val="nil"/>
          <w:left w:val="nil"/>
          <w:bottom w:val="nil"/>
          <w:right w:val="nil"/>
          <w:between w:val="nil"/>
        </w:pBdr>
        <w:tabs>
          <w:tab w:val="left" w:pos="540"/>
          <w:tab w:val="left" w:pos="990"/>
        </w:tabs>
      </w:pPr>
      <w:r>
        <w:t xml:space="preserve">For example, if an </w:t>
      </w:r>
      <w:r w:rsidR="00996ECE">
        <w:t>applicant</w:t>
      </w:r>
      <w:r>
        <w:t xml:space="preserve"> proposes a response only for strategy one, the Grow Your Own Staff </w:t>
      </w:r>
      <w:r w:rsidR="00AA7C27">
        <w:t>strategy</w:t>
      </w:r>
      <w:r>
        <w:t xml:space="preserve">, that </w:t>
      </w:r>
      <w:r w:rsidR="005529FD">
        <w:t>applicant</w:t>
      </w:r>
      <w:r>
        <w:t xml:space="preserve"> is awarded a contract to be an LEA partner, and an LEA selects that vendor as part of their Maryland Leads Grow Your Own Staff </w:t>
      </w:r>
      <w:r w:rsidR="00AA7C27">
        <w:t>program</w:t>
      </w:r>
      <w:r>
        <w:t xml:space="preserve">, the </w:t>
      </w:r>
      <w:r w:rsidR="005529FD">
        <w:t>applicant</w:t>
      </w:r>
      <w:r>
        <w:t xml:space="preserve"> is responsible only for </w:t>
      </w:r>
      <w:r w:rsidR="005529FD">
        <w:t>milestones</w:t>
      </w:r>
      <w:r>
        <w:t xml:space="preserve"> associated with the Grow Your Own Staff </w:t>
      </w:r>
      <w:r w:rsidR="00AA7C27">
        <w:t>program</w:t>
      </w:r>
      <w:r w:rsidR="005529FD">
        <w:t>.</w:t>
      </w:r>
    </w:p>
    <w:p w14:paraId="4E19C070" w14:textId="2014D7EC" w:rsidR="009E68A4" w:rsidRPr="00893722" w:rsidRDefault="009E68A4" w:rsidP="009E68A4">
      <w:pPr>
        <w:pStyle w:val="Heading2"/>
      </w:pPr>
      <w:bookmarkStart w:id="33" w:name="_Toc97284439"/>
      <w:r>
        <w:t>Milestone Submission</w:t>
      </w:r>
      <w:bookmarkEnd w:id="33"/>
    </w:p>
    <w:p w14:paraId="1B8A7BEB" w14:textId="22626F05" w:rsidR="00FA2D0E" w:rsidRDefault="001D5AAA" w:rsidP="001D5AAA">
      <w:pPr>
        <w:pBdr>
          <w:top w:val="nil"/>
          <w:left w:val="nil"/>
          <w:bottom w:val="nil"/>
          <w:right w:val="nil"/>
          <w:between w:val="nil"/>
        </w:pBdr>
        <w:tabs>
          <w:tab w:val="left" w:pos="540"/>
          <w:tab w:val="left" w:pos="990"/>
        </w:tabs>
      </w:pPr>
      <w:r>
        <w:t xml:space="preserve">The MSDE will closely monitor </w:t>
      </w:r>
      <w:r w:rsidR="00A83B58">
        <w:t>Partner S</w:t>
      </w:r>
      <w:r>
        <w:t>ubgrantee</w:t>
      </w:r>
      <w:r w:rsidR="00A83B58">
        <w:t>(s)</w:t>
      </w:r>
      <w:r>
        <w:t xml:space="preserve"> progress toward milestones to ensure that </w:t>
      </w:r>
      <w:r w:rsidR="00584094">
        <w:t xml:space="preserve">expenses align with </w:t>
      </w:r>
      <w:r w:rsidR="00A83B58">
        <w:t>their</w:t>
      </w:r>
      <w:r w:rsidR="00584094">
        <w:t xml:space="preserve"> cost proposals. </w:t>
      </w:r>
      <w:r>
        <w:t xml:space="preserve">For every milestone, the Partner Subgrantee shall request </w:t>
      </w:r>
      <w:r w:rsidR="00AF630F">
        <w:t xml:space="preserve">that the MSDE </w:t>
      </w:r>
      <w:r>
        <w:t xml:space="preserve">Office of Grants Administration and Compliance confirm </w:t>
      </w:r>
      <w:r w:rsidR="00AF630F">
        <w:t>completion</w:t>
      </w:r>
      <w:r>
        <w:t xml:space="preserve"> of that milestone by sending an e-mail identifying the milestone name</w:t>
      </w:r>
      <w:r w:rsidR="00F223F6">
        <w:t xml:space="preserve">, any related invoice documentation, </w:t>
      </w:r>
      <w:r>
        <w:t xml:space="preserve">and date of receipt. </w:t>
      </w:r>
      <w:r w:rsidR="00AF630F">
        <w:t xml:space="preserve">Subgrantees must include, where applicable, </w:t>
      </w:r>
      <w:r>
        <w:t xml:space="preserve">LEA sign off with any deliverable submission notice to </w:t>
      </w:r>
      <w:r w:rsidR="00AF630F">
        <w:t>the MSDE Office of Grants Administration and Compliance</w:t>
      </w:r>
      <w:r>
        <w:t>.</w:t>
      </w:r>
      <w:r w:rsidR="00F223F6">
        <w:t xml:space="preserve"> MSDE will issue a notice of milestone confirmation to subgrantees and issue payment.</w:t>
      </w:r>
    </w:p>
    <w:p w14:paraId="64D73615" w14:textId="08E670C6" w:rsidR="005B3952" w:rsidRDefault="00FA2D0E" w:rsidP="001D5AAA">
      <w:pPr>
        <w:pBdr>
          <w:top w:val="nil"/>
          <w:left w:val="nil"/>
          <w:bottom w:val="nil"/>
          <w:right w:val="nil"/>
          <w:between w:val="nil"/>
        </w:pBdr>
        <w:tabs>
          <w:tab w:val="left" w:pos="540"/>
          <w:tab w:val="left" w:pos="990"/>
        </w:tabs>
      </w:pPr>
      <w:r w:rsidRPr="00FA2D0E">
        <w:t xml:space="preserve">In the event of rejection, the </w:t>
      </w:r>
      <w:r>
        <w:t>MSDE</w:t>
      </w:r>
      <w:r w:rsidRPr="00FA2D0E">
        <w:t xml:space="preserve"> will formally communicate in writing any </w:t>
      </w:r>
      <w:r>
        <w:t>milestone</w:t>
      </w:r>
      <w:r w:rsidRPr="00FA2D0E">
        <w:t xml:space="preserve"> deficiencies</w:t>
      </w:r>
      <w:r>
        <w:t>, errors, inaccuracies,</w:t>
      </w:r>
      <w:r w:rsidRPr="00FA2D0E">
        <w:t xml:space="preserve"> or non-conformities to the </w:t>
      </w:r>
      <w:r w:rsidR="00A83B58">
        <w:t>S</w:t>
      </w:r>
      <w:r>
        <w:t>ubgrantee</w:t>
      </w:r>
      <w:r w:rsidR="00A83B58">
        <w:t xml:space="preserve">. </w:t>
      </w:r>
      <w:r w:rsidRPr="00FA2D0E">
        <w:t xml:space="preserve">The </w:t>
      </w:r>
      <w:r w:rsidR="00BA5C86">
        <w:t>subgrantee</w:t>
      </w:r>
      <w:r w:rsidR="00A83B58">
        <w:t xml:space="preserve"> </w:t>
      </w:r>
      <w:r w:rsidRPr="00FA2D0E">
        <w:t xml:space="preserve">shall correct deficiencies and resubmit the corrected </w:t>
      </w:r>
      <w:r w:rsidR="00C5268C">
        <w:t>milestone</w:t>
      </w:r>
      <w:r w:rsidRPr="00FA2D0E">
        <w:t xml:space="preserve"> for acceptance within </w:t>
      </w:r>
      <w:r w:rsidR="00A83B58">
        <w:t>an</w:t>
      </w:r>
      <w:r w:rsidRPr="00FA2D0E">
        <w:t xml:space="preserve"> agreed-upon time period </w:t>
      </w:r>
      <w:r w:rsidR="00A83B58">
        <w:t>to receive payment</w:t>
      </w:r>
      <w:r w:rsidR="005B3952">
        <w:t>.</w:t>
      </w:r>
    </w:p>
    <w:p w14:paraId="4B82F745" w14:textId="77777777" w:rsidR="00A83B58" w:rsidRDefault="00A83B58">
      <w:pPr>
        <w:spacing w:before="0" w:after="0" w:line="240" w:lineRule="auto"/>
        <w:rPr>
          <w:rFonts w:cs="Times New Roman (Body CS)"/>
          <w:b/>
          <w:caps/>
          <w:color w:val="01599D"/>
          <w:szCs w:val="18"/>
        </w:rPr>
      </w:pPr>
      <w:r>
        <w:br w:type="page"/>
      </w:r>
    </w:p>
    <w:p w14:paraId="54EFD575" w14:textId="49869806" w:rsidR="00D60CC6" w:rsidRDefault="00D60CC6" w:rsidP="00D60CC6">
      <w:pPr>
        <w:pStyle w:val="Heading2"/>
      </w:pPr>
      <w:bookmarkStart w:id="34" w:name="_Toc97284440"/>
      <w:r>
        <w:lastRenderedPageBreak/>
        <w:t>Grant Award Payments</w:t>
      </w:r>
      <w:bookmarkEnd w:id="34"/>
    </w:p>
    <w:p w14:paraId="07A6D1ED" w14:textId="0D985D6E" w:rsidR="00D60CC6" w:rsidRDefault="00D60CC6" w:rsidP="00D60CC6">
      <w:r>
        <w:t xml:space="preserve">The </w:t>
      </w:r>
      <w:r w:rsidR="006F3AB4">
        <w:t>s</w:t>
      </w:r>
      <w:r>
        <w:t xml:space="preserve">ubgrantee shall e-mail </w:t>
      </w:r>
      <w:r w:rsidR="00013517">
        <w:t xml:space="preserve">completed grant invoices to support award payments along with completed project milestones to </w:t>
      </w:r>
      <w:hyperlink r:id="rId17" w:history="1">
        <w:r w:rsidR="00013517" w:rsidRPr="008E2D0F">
          <w:rPr>
            <w:rStyle w:val="Hyperlink"/>
          </w:rPr>
          <w:t>Maryland.Leads@maryland.gov</w:t>
        </w:r>
      </w:hyperlink>
      <w:r w:rsidR="00013517">
        <w:t xml:space="preserve">. All </w:t>
      </w:r>
      <w:r>
        <w:t xml:space="preserve">invoices </w:t>
      </w:r>
      <w:r w:rsidR="00013517">
        <w:t>related to project milestones</w:t>
      </w:r>
      <w:r>
        <w:t xml:space="preserve"> shall be verified by </w:t>
      </w:r>
      <w:r w:rsidR="00013517">
        <w:t>the subgrantee, the LEA, where applicable, and the MSDE</w:t>
      </w:r>
      <w:r>
        <w:t xml:space="preserve"> as accurate at the time of submission.</w:t>
      </w:r>
      <w:r w:rsidR="00013517">
        <w:t xml:space="preserve"> </w:t>
      </w:r>
      <w:r w:rsidR="00013517" w:rsidRPr="00013517">
        <w:t xml:space="preserve">The Department reserves the right to reduce or withhold </w:t>
      </w:r>
      <w:r w:rsidR="00013517">
        <w:t>grant</w:t>
      </w:r>
      <w:r w:rsidR="00013517" w:rsidRPr="00013517">
        <w:t xml:space="preserve"> payment in the event the </w:t>
      </w:r>
      <w:r w:rsidR="00FA41C1">
        <w:t>subgrantee</w:t>
      </w:r>
      <w:r w:rsidR="00013517" w:rsidRPr="00013517">
        <w:t xml:space="preserve"> does not provide the Department with all required </w:t>
      </w:r>
      <w:r w:rsidR="00C11A67">
        <w:t xml:space="preserve">milestones </w:t>
      </w:r>
      <w:r w:rsidR="00013517" w:rsidRPr="00013517">
        <w:t xml:space="preserve">within the time frame specified in the </w:t>
      </w:r>
      <w:r w:rsidR="006F3AB4">
        <w:t>Grant Agreement (GA)</w:t>
      </w:r>
      <w:r w:rsidR="003D6DC0">
        <w:t xml:space="preserve"> or Notice of Grant Award (NOGA)</w:t>
      </w:r>
      <w:r w:rsidR="00E0080B">
        <w:t xml:space="preserve"> </w:t>
      </w:r>
      <w:r w:rsidR="00013517" w:rsidRPr="00013517">
        <w:t xml:space="preserve">or otherwise breaches the terms and conditions of the </w:t>
      </w:r>
      <w:r w:rsidR="003D6DC0">
        <w:t xml:space="preserve">GA or </w:t>
      </w:r>
      <w:r w:rsidR="00E0080B">
        <w:t>NOGA.</w:t>
      </w:r>
    </w:p>
    <w:p w14:paraId="0B715B2F" w14:textId="7BA5582D" w:rsidR="00916FDC" w:rsidRDefault="00916FDC" w:rsidP="00916FDC">
      <w:pPr>
        <w:pStyle w:val="Heading2"/>
      </w:pPr>
      <w:bookmarkStart w:id="35" w:name="_Toc97284441"/>
      <w:r>
        <w:t>Insurance Requirements</w:t>
      </w:r>
      <w:bookmarkEnd w:id="35"/>
    </w:p>
    <w:p w14:paraId="16C3D353" w14:textId="65B92E5C" w:rsidR="00916FDC" w:rsidRDefault="00916FDC" w:rsidP="00916FDC">
      <w:r>
        <w:t xml:space="preserve">The </w:t>
      </w:r>
      <w:r w:rsidR="003D6DC0">
        <w:t>sub</w:t>
      </w:r>
      <w:r>
        <w:t xml:space="preserve">grantee </w:t>
      </w:r>
      <w:r w:rsidRPr="00916FDC">
        <w:t xml:space="preserve">will need to meet any insurance requirements of Local Education Agencies with which </w:t>
      </w:r>
      <w:r w:rsidR="00DD5F38">
        <w:t>t</w:t>
      </w:r>
      <w:r w:rsidRPr="00916FDC">
        <w:t xml:space="preserve">he </w:t>
      </w:r>
      <w:r w:rsidR="002270DB">
        <w:t>sub</w:t>
      </w:r>
      <w:r w:rsidR="00DD5F38">
        <w:t>grantee</w:t>
      </w:r>
      <w:r w:rsidRPr="00916FDC">
        <w:t xml:space="preserve"> partners as part of this </w:t>
      </w:r>
      <w:r w:rsidR="00DD5F38">
        <w:t>program</w:t>
      </w:r>
      <w:r w:rsidRPr="00916FDC">
        <w:t xml:space="preserve">. The </w:t>
      </w:r>
      <w:r w:rsidR="002270DB">
        <w:t>sub</w:t>
      </w:r>
      <w:r w:rsidR="00DD5F38">
        <w:t>grantee</w:t>
      </w:r>
      <w:r w:rsidRPr="00916FDC">
        <w:t xml:space="preserve"> shall maintain, at a minimum, the insurance coverages outlined below, or any minimum requirements established by law if higher, for the duration of the </w:t>
      </w:r>
      <w:r w:rsidR="005917B2">
        <w:t>grant performance period</w:t>
      </w:r>
      <w:r w:rsidR="00B542B6">
        <w:t>:</w:t>
      </w:r>
    </w:p>
    <w:p w14:paraId="23496EAF" w14:textId="3E1695DA" w:rsidR="00B542B6" w:rsidRDefault="00B542B6" w:rsidP="001F7D49">
      <w:pPr>
        <w:pStyle w:val="ListParagraph"/>
        <w:numPr>
          <w:ilvl w:val="0"/>
          <w:numId w:val="26"/>
        </w:numPr>
      </w:pPr>
      <w:r>
        <w:t xml:space="preserve">Commercial General Liability - of $1,000,000 combined single limit per occurrence for bodily injury, property damage, and personal and advertising injury and $3,000,000 annual aggregate.  The minimum limits required herein may be satisfied through any combination of primary and umbrella/excess liability policies. </w:t>
      </w:r>
    </w:p>
    <w:p w14:paraId="5327EBBE" w14:textId="037F9721" w:rsidR="00B542B6" w:rsidRDefault="00B542B6" w:rsidP="001F7D49">
      <w:pPr>
        <w:pStyle w:val="ListParagraph"/>
        <w:numPr>
          <w:ilvl w:val="0"/>
          <w:numId w:val="26"/>
        </w:numPr>
      </w:pPr>
      <w:r>
        <w:t xml:space="preserve">Errors and Omissions/Professional Liability - $1,000,000 per combined single limit per claim and $3,000,000 annual aggregate. </w:t>
      </w:r>
    </w:p>
    <w:p w14:paraId="3D8BAC65" w14:textId="50D572AD" w:rsidR="00B542B6" w:rsidRDefault="00B542B6" w:rsidP="001F7D49">
      <w:pPr>
        <w:pStyle w:val="ListParagraph"/>
        <w:numPr>
          <w:ilvl w:val="0"/>
          <w:numId w:val="26"/>
        </w:numPr>
      </w:pPr>
      <w:r>
        <w:t xml:space="preserve">Crime Insurance/Employee Theft Insurance - to cover employee theft with a minimum single loss limit of $1,000,000 per loss, and a minimum single loss retention not to exceed $10,000.  The State of Maryland and the Department should be added as a “loss payee.” </w:t>
      </w:r>
    </w:p>
    <w:p w14:paraId="32616666" w14:textId="317ECB0C" w:rsidR="00B542B6" w:rsidRDefault="00B542B6" w:rsidP="001F7D49">
      <w:pPr>
        <w:pStyle w:val="ListParagraph"/>
        <w:numPr>
          <w:ilvl w:val="0"/>
          <w:numId w:val="26"/>
        </w:numPr>
      </w:pPr>
      <w:r>
        <w:t xml:space="preserve">Cyber Security / Data Breach Insurance – (For any service offering hosted by the grantee) ten million dollars ($10,000,000) per occurrence. The coverage must be valid at all locations where work is performed or data or other information concerning the State’s claimants or employers is processed or stored. </w:t>
      </w:r>
    </w:p>
    <w:p w14:paraId="5DA22A60" w14:textId="771FC317" w:rsidR="00B542B6" w:rsidRDefault="00B542B6" w:rsidP="001F7D49">
      <w:pPr>
        <w:pStyle w:val="ListParagraph"/>
        <w:numPr>
          <w:ilvl w:val="0"/>
          <w:numId w:val="26"/>
        </w:numPr>
      </w:pPr>
      <w:r>
        <w:t xml:space="preserve">Worker’s Compensation - The </w:t>
      </w:r>
      <w:r w:rsidR="008A3BE5">
        <w:t>grantee</w:t>
      </w:r>
      <w:r>
        <w:t xml:space="preserve"> shall maintain such insurance as necessary or as required under Workers’ Compensation Acts, the Longshore and Harbor Workers’ Compensation Act, and the Federal Employers’ Liability Act, to not be less than one million dollars ($1,000,000) per occurrence (unless a state’s law requires a greater amount of coverage). Coverage must be valid in all states where work is performed.</w:t>
      </w:r>
    </w:p>
    <w:p w14:paraId="3263DE39" w14:textId="0BE4046B" w:rsidR="00B542B6" w:rsidRDefault="00B542B6" w:rsidP="001F7D49">
      <w:pPr>
        <w:pStyle w:val="ListParagraph"/>
        <w:numPr>
          <w:ilvl w:val="0"/>
          <w:numId w:val="26"/>
        </w:numPr>
      </w:pPr>
      <w:r>
        <w:t xml:space="preserve">Automobile or Commercial Truck Insurance - The </w:t>
      </w:r>
      <w:r w:rsidR="002E52CC">
        <w:t>grantee</w:t>
      </w:r>
      <w:r>
        <w:t xml:space="preserve"> shall maintain Automobile or Commercial Truck Insurance (including owned, leased, hired, and non-owned vehicles) as appropriate with Liability, Collision, and PIP limits no less than those required by the State where the vehicle(s) is registered, but in no case less than those required by the State of Maryland.</w:t>
      </w:r>
    </w:p>
    <w:p w14:paraId="3DDB0F88" w14:textId="52D4865A" w:rsidR="00E11532" w:rsidRDefault="001B0153" w:rsidP="00B8562F">
      <w:pPr>
        <w:rPr>
          <w:b/>
          <w:color w:val="01599D"/>
          <w:sz w:val="36"/>
          <w:szCs w:val="21"/>
        </w:rPr>
      </w:pPr>
      <w:r w:rsidRPr="001B0153">
        <w:t xml:space="preserve">The State and any LEA that ultimately partners with the </w:t>
      </w:r>
      <w:r w:rsidR="002270DB">
        <w:t>sub</w:t>
      </w:r>
      <w:r>
        <w:t>grantee</w:t>
      </w:r>
      <w:r w:rsidRPr="001B0153">
        <w:t xml:space="preserve"> shall be listed as an additional insured on the faces of the certificates associated with the coverages listed above, including umbrella policies, excluding Workers’ Compensation Insurance and professional liability. </w:t>
      </w:r>
      <w:r w:rsidR="00F770E5" w:rsidRPr="00F770E5">
        <w:t xml:space="preserve">Any insurance furnished as a condition of the </w:t>
      </w:r>
      <w:r w:rsidR="00F770E5">
        <w:t>grant</w:t>
      </w:r>
      <w:r w:rsidR="00F770E5" w:rsidRPr="00F770E5">
        <w:t xml:space="preserve"> shall be issued by a company authorized to do business in the State</w:t>
      </w:r>
      <w:r w:rsidR="00F770E5">
        <w:t>.</w:t>
      </w:r>
      <w:r w:rsidR="00F770E5" w:rsidRPr="00F770E5">
        <w:t xml:space="preserve"> The </w:t>
      </w:r>
      <w:r w:rsidR="00B8562F">
        <w:t>sub</w:t>
      </w:r>
      <w:r w:rsidR="00F770E5">
        <w:t>grantee</w:t>
      </w:r>
      <w:r w:rsidR="00F770E5" w:rsidRPr="00F770E5">
        <w:t xml:space="preserve"> shall require any subcontractors to obtain and maintain comparable levels of coverage and shall provide the </w:t>
      </w:r>
      <w:r w:rsidR="00F770E5">
        <w:t>MSDE</w:t>
      </w:r>
      <w:r w:rsidR="00F770E5" w:rsidRPr="00F770E5">
        <w:t xml:space="preserve"> with the same documentation as is required of the </w:t>
      </w:r>
      <w:r w:rsidR="00B8562F">
        <w:t>sub</w:t>
      </w:r>
      <w:r w:rsidR="00955763">
        <w:t>grantee.</w:t>
      </w:r>
      <w:r w:rsidR="00F770E5">
        <w:t xml:space="preserve"> </w:t>
      </w:r>
      <w:bookmarkEnd w:id="32"/>
      <w:r w:rsidR="00E11532">
        <w:br w:type="page"/>
      </w:r>
    </w:p>
    <w:p w14:paraId="54818860" w14:textId="38A74583" w:rsidR="00B83CBB" w:rsidRDefault="00B83CBB" w:rsidP="00B83CBB">
      <w:pPr>
        <w:pStyle w:val="Heading1"/>
        <w:spacing w:before="0"/>
      </w:pPr>
      <w:bookmarkStart w:id="36" w:name="_Toc97284442"/>
      <w:r>
        <w:lastRenderedPageBreak/>
        <w:t>Application</w:t>
      </w:r>
      <w:bookmarkEnd w:id="36"/>
    </w:p>
    <w:p w14:paraId="042291AE" w14:textId="244CB508" w:rsidR="00DC203B" w:rsidRPr="00DC203B" w:rsidRDefault="00DC203B" w:rsidP="00DC203B">
      <w:r>
        <w:t>The grant application consists of two sections: The grant project proposal, and the grant budget proposal.</w:t>
      </w:r>
      <w:r w:rsidR="00EF78A1" w:rsidRPr="00EF78A1">
        <w:t xml:space="preserve"> </w:t>
      </w:r>
      <w:r w:rsidR="00EF78A1">
        <w:t xml:space="preserve">Please omit all planned budget and cost information from the grant project proposal. Submit the grant applications via email as a PDF attachment to: </w:t>
      </w:r>
      <w:hyperlink r:id="rId18" w:history="1">
        <w:r w:rsidR="00EF78A1" w:rsidRPr="008E2D0F">
          <w:rPr>
            <w:rStyle w:val="Hyperlink"/>
          </w:rPr>
          <w:t>Maryland.Leads@maryland.gov</w:t>
        </w:r>
      </w:hyperlink>
      <w:r w:rsidR="00EF78A1">
        <w:t>.</w:t>
      </w:r>
      <w:r w:rsidR="00181CE5">
        <w:t xml:space="preserve"> </w:t>
      </w:r>
      <w:r w:rsidR="00EF78A1" w:rsidRPr="009C1A13">
        <w:rPr>
          <w:b/>
          <w:bCs/>
        </w:rPr>
        <w:t>The full application must not exceed forty, single-sided pages, including appendices</w:t>
      </w:r>
      <w:r w:rsidR="00EF78A1">
        <w:t xml:space="preserve">. </w:t>
      </w:r>
      <w:r>
        <w:t xml:space="preserve"> </w:t>
      </w:r>
    </w:p>
    <w:p w14:paraId="0859BCFF" w14:textId="6D715604" w:rsidR="00B83CBB" w:rsidRDefault="00DE7CFA" w:rsidP="00B83CBB">
      <w:pPr>
        <w:pStyle w:val="Heading2"/>
      </w:pPr>
      <w:bookmarkStart w:id="37" w:name="_Toc97284443"/>
      <w:r>
        <w:t xml:space="preserve">Grant Project </w:t>
      </w:r>
      <w:r w:rsidR="009A183B">
        <w:t>Proposal</w:t>
      </w:r>
      <w:bookmarkEnd w:id="37"/>
    </w:p>
    <w:p w14:paraId="4EE9F709" w14:textId="60DD8EDB" w:rsidR="00A45292" w:rsidRDefault="00C3233E" w:rsidP="00B83CBB">
      <w:r w:rsidRPr="00E928CB">
        <w:t>Maryland Leads is centered around seven high-leverage strategies that have been proven to be effective and transformative for schools and school systems</w:t>
      </w:r>
      <w:r>
        <w:t xml:space="preserve">: Grow Your Own Staff, Staff Support and Retention, The Science of Reading, High-Quality School Day Tutoring, Reimagining the Use of Time, Innovative School Models, and Transforming Neighborhoods through Excellent Community Schools. </w:t>
      </w:r>
      <w:r w:rsidR="00716D7E">
        <w:t>The grant project proposal should clearly demonstrate the applicant’s ability to fulfill project milestones</w:t>
      </w:r>
      <w:r>
        <w:t xml:space="preserve"> for a given strategy(ies) and related focus area(s)</w:t>
      </w:r>
      <w:r w:rsidR="00716D7E">
        <w:t xml:space="preserve"> and to drive impact</w:t>
      </w:r>
      <w:r w:rsidR="001F7BDD">
        <w:t>. Applications should show understanding of the elements required to effectuate positive change</w:t>
      </w:r>
      <w:r w:rsidR="00336B8C">
        <w:t xml:space="preserve"> and a</w:t>
      </w:r>
      <w:r w:rsidR="001F7BDD">
        <w:t xml:space="preserve">pplicants should </w:t>
      </w:r>
      <w:r w:rsidR="00336B8C">
        <w:t>provide</w:t>
      </w:r>
      <w:r w:rsidR="001F7BDD">
        <w:t xml:space="preserve"> a history of achieving real, measurable </w:t>
      </w:r>
      <w:r w:rsidR="00A35355">
        <w:t>results.</w:t>
      </w:r>
      <w:r w:rsidR="002E1FF8">
        <w:t xml:space="preserve"> </w:t>
      </w:r>
      <w:r w:rsidR="00A45292">
        <w:t xml:space="preserve">The </w:t>
      </w:r>
      <w:r w:rsidR="00E65868">
        <w:t xml:space="preserve">grant </w:t>
      </w:r>
      <w:r w:rsidR="00A45292">
        <w:t>project proposal</w:t>
      </w:r>
      <w:r w:rsidR="00186605">
        <w:t xml:space="preserve"> </w:t>
      </w:r>
      <w:r w:rsidR="00A45292">
        <w:t>should contain:</w:t>
      </w:r>
    </w:p>
    <w:p w14:paraId="36C7E8AF" w14:textId="77777777" w:rsidR="00E109FD" w:rsidRDefault="0052769E" w:rsidP="001F7D49">
      <w:pPr>
        <w:pStyle w:val="ListParagraph"/>
        <w:numPr>
          <w:ilvl w:val="0"/>
          <w:numId w:val="27"/>
        </w:numPr>
      </w:pPr>
      <w:r>
        <w:t>A</w:t>
      </w:r>
      <w:r w:rsidR="00A45292" w:rsidRPr="00A45292">
        <w:t xml:space="preserve"> Title Page bearing the name and address of the </w:t>
      </w:r>
      <w:r w:rsidR="00A45292">
        <w:t>applicant</w:t>
      </w:r>
      <w:r w:rsidR="00A45292" w:rsidRPr="00A45292">
        <w:t xml:space="preserve"> and the name </w:t>
      </w:r>
      <w:r w:rsidR="00A45292">
        <w:t>o</w:t>
      </w:r>
      <w:r w:rsidR="00A45292" w:rsidRPr="00A45292">
        <w:t xml:space="preserve">f this </w:t>
      </w:r>
      <w:r w:rsidR="00A45292">
        <w:t>grant program (“The Maryland Leads Partner Program 2022”</w:t>
      </w:r>
      <w:r w:rsidR="00E65868">
        <w:t>)</w:t>
      </w:r>
      <w:r w:rsidR="00A45292" w:rsidRPr="00A45292">
        <w:t xml:space="preserve">. </w:t>
      </w:r>
    </w:p>
    <w:p w14:paraId="75B43F40" w14:textId="4FC795BA" w:rsidR="00B83CBB" w:rsidRDefault="00A45292" w:rsidP="001F7D49">
      <w:pPr>
        <w:pStyle w:val="ListParagraph"/>
        <w:numPr>
          <w:ilvl w:val="0"/>
          <w:numId w:val="27"/>
        </w:numPr>
      </w:pPr>
      <w:r w:rsidRPr="00A45292">
        <w:t xml:space="preserve">A Table of Contents shall follow the Title Page for the </w:t>
      </w:r>
      <w:r w:rsidR="005D23EC">
        <w:t>project proposal</w:t>
      </w:r>
      <w:r w:rsidRPr="00A45292">
        <w:t>, organized by section, subsection, and page number</w:t>
      </w:r>
      <w:r w:rsidR="00B83CBB">
        <w:t>.</w:t>
      </w:r>
    </w:p>
    <w:p w14:paraId="5ED37D46" w14:textId="5EFBE70E" w:rsidR="005D23EC" w:rsidRDefault="005D23EC" w:rsidP="001F7D49">
      <w:pPr>
        <w:pStyle w:val="ListParagraph"/>
        <w:numPr>
          <w:ilvl w:val="0"/>
          <w:numId w:val="27"/>
        </w:numPr>
      </w:pPr>
      <w:r w:rsidRPr="005D23EC">
        <w:t>Any information which is claimed to be confidential and/or proprietary information should be identified by page and section number and placed after the Title Page and before the Table of Contents in the</w:t>
      </w:r>
      <w:r w:rsidR="00046408">
        <w:t xml:space="preserve"> grant</w:t>
      </w:r>
      <w:r w:rsidRPr="005D23EC">
        <w:t xml:space="preserve"> </w:t>
      </w:r>
      <w:r>
        <w:t>project proposal</w:t>
      </w:r>
      <w:r w:rsidRPr="005D23EC">
        <w:t xml:space="preserve">, and if applicable, separately in the </w:t>
      </w:r>
      <w:r>
        <w:t>budget proposal</w:t>
      </w:r>
      <w:r w:rsidRPr="005D23EC">
        <w:t xml:space="preserve">. An explanation for each claim of confidentiality shall be included.  The entire </w:t>
      </w:r>
      <w:r w:rsidR="00046408">
        <w:t>application</w:t>
      </w:r>
      <w:r w:rsidRPr="005D23EC">
        <w:t xml:space="preserve"> cannot be given a blanket confidentiality designation - any confidentiality designation must apply to specific sections, pages, or portions of pages of the </w:t>
      </w:r>
      <w:r w:rsidR="00046408">
        <w:t xml:space="preserve">application </w:t>
      </w:r>
      <w:r w:rsidRPr="005D23EC">
        <w:t>and an explanation for each claim shall be included</w:t>
      </w:r>
      <w:r>
        <w:t>.</w:t>
      </w:r>
    </w:p>
    <w:p w14:paraId="22095532" w14:textId="773B27F4" w:rsidR="005D23EC" w:rsidRDefault="005D23EC" w:rsidP="001F7D49">
      <w:pPr>
        <w:pStyle w:val="ListParagraph"/>
        <w:numPr>
          <w:ilvl w:val="0"/>
          <w:numId w:val="27"/>
        </w:numPr>
      </w:pPr>
      <w:r>
        <w:t xml:space="preserve">The </w:t>
      </w:r>
      <w:r w:rsidR="0052769E">
        <w:t>applicant</w:t>
      </w:r>
      <w:r>
        <w:t xml:space="preserve"> shall condense and highlight the contents of the </w:t>
      </w:r>
      <w:r w:rsidR="006E5FD5">
        <w:t>grant</w:t>
      </w:r>
      <w:r w:rsidR="006E5FD5" w:rsidRPr="005D23EC">
        <w:t xml:space="preserve"> </w:t>
      </w:r>
      <w:r w:rsidR="006E5FD5">
        <w:t xml:space="preserve">project proposal </w:t>
      </w:r>
      <w:r>
        <w:t>in a separate section titled “Executive Summary.”</w:t>
      </w:r>
    </w:p>
    <w:p w14:paraId="6B1C0160" w14:textId="1243D7AB" w:rsidR="005D23EC" w:rsidRDefault="005D23EC" w:rsidP="001F7D49">
      <w:pPr>
        <w:pStyle w:val="ListParagraph"/>
        <w:numPr>
          <w:ilvl w:val="1"/>
          <w:numId w:val="27"/>
        </w:numPr>
      </w:pPr>
      <w:r>
        <w:t xml:space="preserve">In addition, the Summary shall indicate whether the </w:t>
      </w:r>
      <w:r w:rsidR="0052769E">
        <w:t>applicant</w:t>
      </w:r>
      <w:r>
        <w:t xml:space="preserve"> is the subsidiary of another entity, and if so, whether all information submitted by the </w:t>
      </w:r>
      <w:r w:rsidR="0052769E">
        <w:t>applicant</w:t>
      </w:r>
      <w:r>
        <w:t xml:space="preserve"> pertains exclusively to the </w:t>
      </w:r>
      <w:r w:rsidR="0052769E">
        <w:t>applicant</w:t>
      </w:r>
      <w:r>
        <w:t xml:space="preserve">. If not, the subsidiary </w:t>
      </w:r>
      <w:r w:rsidR="0052769E">
        <w:t>applicant</w:t>
      </w:r>
      <w:r>
        <w:t xml:space="preserve"> shall include a guarantee of </w:t>
      </w:r>
      <w:r w:rsidR="0052769E">
        <w:t xml:space="preserve">grant </w:t>
      </w:r>
      <w:r>
        <w:t>performance from its parent organization as part of its Executive Summary</w:t>
      </w:r>
      <w:r w:rsidR="00FC5656">
        <w:t>.</w:t>
      </w:r>
    </w:p>
    <w:p w14:paraId="09C2F50E" w14:textId="5EC04C81" w:rsidR="005D23EC" w:rsidRDefault="005D23EC" w:rsidP="001F7D49">
      <w:pPr>
        <w:pStyle w:val="ListParagraph"/>
        <w:numPr>
          <w:ilvl w:val="1"/>
          <w:numId w:val="27"/>
        </w:numPr>
      </w:pPr>
      <w:r w:rsidRPr="005D23EC">
        <w:t xml:space="preserve">The Executive Summary shall also identify any exceptions the </w:t>
      </w:r>
      <w:r w:rsidR="004D3AF8">
        <w:t>applicant</w:t>
      </w:r>
      <w:r w:rsidRPr="005D23EC">
        <w:t xml:space="preserve"> has taken to the requirements of this </w:t>
      </w:r>
      <w:r w:rsidR="004D3AF8">
        <w:t>grant program</w:t>
      </w:r>
      <w:r w:rsidRPr="005D23EC">
        <w:t xml:space="preserve">, the </w:t>
      </w:r>
      <w:r w:rsidR="00D14146">
        <w:t>Grant Agreement Terms</w:t>
      </w:r>
      <w:r w:rsidR="004D3AF8">
        <w:t xml:space="preserve"> (A</w:t>
      </w:r>
      <w:r w:rsidR="00455108">
        <w:t>ppendix</w:t>
      </w:r>
      <w:r w:rsidR="004D3AF8">
        <w:t xml:space="preserve"> A)</w:t>
      </w:r>
      <w:r w:rsidRPr="005D23EC">
        <w:t xml:space="preserve">, or any other exhibits or attachments. Acceptance or rejection of exceptions is within the sole discretion of the </w:t>
      </w:r>
      <w:r w:rsidR="004D3AF8">
        <w:t>MSDE</w:t>
      </w:r>
      <w:r w:rsidRPr="005D23EC">
        <w:t xml:space="preserve">. Exceptions to terms and conditions, including </w:t>
      </w:r>
      <w:r w:rsidR="00537352">
        <w:t xml:space="preserve">partner </w:t>
      </w:r>
      <w:r w:rsidR="007008D3">
        <w:t>responsibilities</w:t>
      </w:r>
      <w:r w:rsidRPr="005D23EC">
        <w:t xml:space="preserve">, may result in having the </w:t>
      </w:r>
      <w:r w:rsidR="004D3AF8">
        <w:t>application</w:t>
      </w:r>
      <w:r w:rsidRPr="005D23EC">
        <w:t xml:space="preserve"> deemed unacceptable or classified as not reasonably susceptible of being selected for award</w:t>
      </w:r>
      <w:r w:rsidR="00FC5656">
        <w:t>.</w:t>
      </w:r>
    </w:p>
    <w:p w14:paraId="76E5C60C" w14:textId="319B90F3" w:rsidR="005D23EC" w:rsidRDefault="0076663C" w:rsidP="001F7D49">
      <w:pPr>
        <w:pStyle w:val="ListParagraph"/>
        <w:numPr>
          <w:ilvl w:val="0"/>
          <w:numId w:val="27"/>
        </w:numPr>
      </w:pPr>
      <w:r>
        <w:t>The applicant shall provide a grant project proposal narrative, in which t</w:t>
      </w:r>
      <w:r w:rsidR="005D23EC">
        <w:t xml:space="preserve">he </w:t>
      </w:r>
      <w:r w:rsidR="009F12AF">
        <w:t>applicant</w:t>
      </w:r>
      <w:r w:rsidR="005D23EC">
        <w:t xml:space="preserve"> shall address each </w:t>
      </w:r>
      <w:r w:rsidR="009F12AF">
        <w:t>program</w:t>
      </w:r>
      <w:r w:rsidR="005D23EC">
        <w:t xml:space="preserve"> requirement </w:t>
      </w:r>
      <w:r w:rsidR="009F12AF">
        <w:t>(</w:t>
      </w:r>
      <w:r w:rsidR="00E13AC1">
        <w:t>strategy area</w:t>
      </w:r>
      <w:r w:rsidR="007008D3">
        <w:t>(s)</w:t>
      </w:r>
      <w:r w:rsidR="00E13AC1">
        <w:t xml:space="preserve"> and</w:t>
      </w:r>
      <w:r w:rsidR="007008D3">
        <w:t xml:space="preserve"> respective</w:t>
      </w:r>
      <w:r w:rsidR="00E13AC1">
        <w:t xml:space="preserve"> focus area</w:t>
      </w:r>
      <w:r w:rsidR="007008D3">
        <w:t>(s)</w:t>
      </w:r>
      <w:r w:rsidR="00E13AC1">
        <w:t>) to which it is applying</w:t>
      </w:r>
      <w:r w:rsidR="005D23EC">
        <w:t xml:space="preserve"> in its </w:t>
      </w:r>
      <w:r w:rsidR="007008D3">
        <w:t>grant</w:t>
      </w:r>
      <w:r w:rsidR="007008D3" w:rsidRPr="005D23EC">
        <w:t xml:space="preserve"> </w:t>
      </w:r>
      <w:r w:rsidR="007008D3">
        <w:t xml:space="preserve">project proposal </w:t>
      </w:r>
      <w:r w:rsidR="005D23EC">
        <w:t xml:space="preserve">with a cross reference to the </w:t>
      </w:r>
      <w:r w:rsidR="007008D3">
        <w:t xml:space="preserve">partner responsibility in this document. The </w:t>
      </w:r>
      <w:r w:rsidR="007008D3">
        <w:lastRenderedPageBreak/>
        <w:t xml:space="preserve">applicant shall </w:t>
      </w:r>
      <w:r w:rsidR="005D23EC">
        <w:t xml:space="preserve">describe how its proposed </w:t>
      </w:r>
      <w:r w:rsidR="005F524A">
        <w:t>application</w:t>
      </w:r>
      <w:r w:rsidR="007008D3">
        <w:t xml:space="preserve"> </w:t>
      </w:r>
      <w:r w:rsidR="005D23EC">
        <w:t xml:space="preserve">will meet or exceed the </w:t>
      </w:r>
      <w:r w:rsidR="005F524A">
        <w:t>expected project milestones</w:t>
      </w:r>
      <w:r w:rsidR="007008D3">
        <w:t xml:space="preserve"> and deliver measurable results</w:t>
      </w:r>
      <w:r w:rsidR="005D23EC">
        <w:t xml:space="preserve">. </w:t>
      </w:r>
    </w:p>
    <w:p w14:paraId="67EBBBD5" w14:textId="7D0C2AB0" w:rsidR="005D23EC" w:rsidRDefault="005D23EC" w:rsidP="001F7D49">
      <w:pPr>
        <w:pStyle w:val="ListParagraph"/>
        <w:numPr>
          <w:ilvl w:val="1"/>
          <w:numId w:val="27"/>
        </w:numPr>
      </w:pPr>
      <w:r>
        <w:t xml:space="preserve">Since </w:t>
      </w:r>
      <w:r w:rsidR="006A454F">
        <w:t>applicants</w:t>
      </w:r>
      <w:r>
        <w:t xml:space="preserve"> can respond to one, some, or all </w:t>
      </w:r>
      <w:r w:rsidR="003D2DB0">
        <w:t xml:space="preserve">seven, high-leverage </w:t>
      </w:r>
      <w:r>
        <w:t xml:space="preserve">strategy areas and </w:t>
      </w:r>
      <w:r w:rsidR="00C3233E">
        <w:t xml:space="preserve">respective </w:t>
      </w:r>
      <w:r>
        <w:t xml:space="preserve">focus areas, responses need only address requirements for the areas to which the </w:t>
      </w:r>
      <w:r w:rsidR="00793593">
        <w:t>applicant</w:t>
      </w:r>
      <w:r>
        <w:t xml:space="preserve"> is responding.</w:t>
      </w:r>
    </w:p>
    <w:p w14:paraId="5991D5C9" w14:textId="1F18B57F" w:rsidR="005D23EC" w:rsidRDefault="005D23EC" w:rsidP="001F7D49">
      <w:pPr>
        <w:pStyle w:val="ListParagraph"/>
        <w:numPr>
          <w:ilvl w:val="1"/>
          <w:numId w:val="27"/>
        </w:numPr>
      </w:pPr>
      <w:r>
        <w:t xml:space="preserve">Any exception to a requirement, term, or condition may result in having the </w:t>
      </w:r>
      <w:r w:rsidR="001B5B03">
        <w:t xml:space="preserve">application </w:t>
      </w:r>
      <w:r>
        <w:t>classified as not reasonably susceptible of being selected for award</w:t>
      </w:r>
      <w:r w:rsidR="000D0028">
        <w:t>.</w:t>
      </w:r>
    </w:p>
    <w:p w14:paraId="4AC36014" w14:textId="11615901" w:rsidR="005D23EC" w:rsidRDefault="005D23EC" w:rsidP="001F7D49">
      <w:pPr>
        <w:pStyle w:val="ListParagraph"/>
        <w:numPr>
          <w:ilvl w:val="1"/>
          <w:numId w:val="27"/>
        </w:numPr>
      </w:pPr>
      <w:r>
        <w:t xml:space="preserve">The </w:t>
      </w:r>
      <w:r w:rsidR="000D0028">
        <w:t>applicant</w:t>
      </w:r>
      <w:r>
        <w:t xml:space="preserve"> shall give a definitive section-by-section description of the proposed plan to meet the requirements of the </w:t>
      </w:r>
      <w:r w:rsidR="00F619C3">
        <w:t>grant project</w:t>
      </w:r>
      <w:r>
        <w:t xml:space="preserve">, i.e., a Work Plan. The Work Plan shall include the specific methodology, techniques, and number of staff, if applicable, to be used by the </w:t>
      </w:r>
      <w:r w:rsidR="00100654">
        <w:t>applicant</w:t>
      </w:r>
      <w:r>
        <w:t xml:space="preserve"> in </w:t>
      </w:r>
      <w:r w:rsidR="0080290E">
        <w:t>meeting project milestone</w:t>
      </w:r>
      <w:r w:rsidR="00100654">
        <w:t xml:space="preserve">s </w:t>
      </w:r>
      <w:r>
        <w:t xml:space="preserve">as outlined in </w:t>
      </w:r>
      <w:r w:rsidR="00100654">
        <w:t>the Partner Re</w:t>
      </w:r>
      <w:r w:rsidR="0080290E">
        <w:t>sponsibilities</w:t>
      </w:r>
      <w:r w:rsidR="00100654">
        <w:t xml:space="preserve"> section, above</w:t>
      </w:r>
      <w:r>
        <w:t xml:space="preserve">. The description shall include an outline of the overall management concepts employed by the </w:t>
      </w:r>
      <w:r w:rsidR="003A369D">
        <w:t>applicant</w:t>
      </w:r>
      <w:r>
        <w:t xml:space="preserve"> and a project management plan, including project control mechanisms and overall timelines. Project deadlines considered </w:t>
      </w:r>
      <w:r w:rsidR="003A369D">
        <w:t>grant milestones</w:t>
      </w:r>
      <w:r>
        <w:t xml:space="preserve"> must be recognized in the Work Plan. </w:t>
      </w:r>
    </w:p>
    <w:p w14:paraId="4449B3DC" w14:textId="0001F6FE" w:rsidR="005D23EC" w:rsidRDefault="005D23EC" w:rsidP="001F7D49">
      <w:pPr>
        <w:pStyle w:val="ListParagraph"/>
        <w:numPr>
          <w:ilvl w:val="1"/>
          <w:numId w:val="27"/>
        </w:numPr>
      </w:pPr>
      <w:r>
        <w:t xml:space="preserve">Implementation Schedule - </w:t>
      </w:r>
      <w:r w:rsidR="00D75727">
        <w:t>Applicants</w:t>
      </w:r>
      <w:r>
        <w:t xml:space="preserve"> shall provide the proposed implementation schedule with </w:t>
      </w:r>
      <w:r w:rsidR="00A00C6E">
        <w:t>the project p</w:t>
      </w:r>
      <w:r>
        <w:t>roposal. Because project start dates will likely differ with different LEAs, the implementation schedule should not assume a certain project start date and should instead lay out the relative schedule (e.g., Month 1</w:t>
      </w:r>
      <w:r w:rsidR="00731969">
        <w:t xml:space="preserve"> </w:t>
      </w:r>
      <w:r>
        <w:t xml:space="preserve">instead of July). </w:t>
      </w:r>
    </w:p>
    <w:p w14:paraId="5A85DB88" w14:textId="61F653F6" w:rsidR="005D23EC" w:rsidRDefault="005D23EC" w:rsidP="001F7D49">
      <w:pPr>
        <w:pStyle w:val="ListParagraph"/>
        <w:numPr>
          <w:ilvl w:val="1"/>
          <w:numId w:val="27"/>
        </w:numPr>
      </w:pPr>
      <w:r>
        <w:t xml:space="preserve">The </w:t>
      </w:r>
      <w:r w:rsidR="00DD73E3">
        <w:t>applicant</w:t>
      </w:r>
      <w:r>
        <w:t xml:space="preserve"> shall identify the location(s) from which it proposes to provide services, including, if applicable, any current facilities that it operates, and any required construction to satisfy the </w:t>
      </w:r>
      <w:r w:rsidR="00650E6F">
        <w:t>MSDE</w:t>
      </w:r>
      <w:r>
        <w:t xml:space="preserve">’s requirements as outlined in this </w:t>
      </w:r>
      <w:r w:rsidR="00650E6F">
        <w:t>grant program</w:t>
      </w:r>
      <w:r>
        <w:t xml:space="preserve">. </w:t>
      </w:r>
    </w:p>
    <w:p w14:paraId="5C43DDBA" w14:textId="36590FE3" w:rsidR="005D23EC" w:rsidRDefault="005D23EC" w:rsidP="001F7D49">
      <w:pPr>
        <w:pStyle w:val="ListParagraph"/>
        <w:numPr>
          <w:ilvl w:val="1"/>
          <w:numId w:val="27"/>
        </w:numPr>
      </w:pPr>
      <w:r>
        <w:t xml:space="preserve">The </w:t>
      </w:r>
      <w:r w:rsidR="00FC2F4C">
        <w:t>applicant</w:t>
      </w:r>
      <w:r>
        <w:t xml:space="preserve"> shall provide a draft Problem Escalation Procedure (PEP) that includes, at a minimum, titles of individuals to be contacted by the </w:t>
      </w:r>
      <w:r w:rsidR="00DC4A84">
        <w:t>MSDE or a LEA</w:t>
      </w:r>
      <w:r>
        <w:t xml:space="preserve"> should problems arise under the </w:t>
      </w:r>
      <w:r w:rsidR="005A58FF">
        <w:t>Grant Agreement Terms</w:t>
      </w:r>
      <w:r>
        <w:t xml:space="preserve"> and explains how problems with work under the</w:t>
      </w:r>
      <w:r w:rsidR="005A58FF">
        <w:t xml:space="preserve"> Grant Agreement Terms</w:t>
      </w:r>
      <w:r>
        <w:t xml:space="preserve"> will be escalated </w:t>
      </w:r>
      <w:r w:rsidR="00BB53D1">
        <w:t>to</w:t>
      </w:r>
      <w:r>
        <w:t xml:space="preserve"> resolve any issues in a timely manner</w:t>
      </w:r>
      <w:r w:rsidR="003041B2">
        <w:t>.</w:t>
      </w:r>
    </w:p>
    <w:p w14:paraId="03E1DB39" w14:textId="344CE2D8" w:rsidR="003041B2" w:rsidRDefault="003041B2" w:rsidP="001F7D49">
      <w:pPr>
        <w:pStyle w:val="ListParagraph"/>
        <w:numPr>
          <w:ilvl w:val="0"/>
          <w:numId w:val="27"/>
        </w:numPr>
      </w:pPr>
      <w:r w:rsidRPr="003041B2">
        <w:t xml:space="preserve">The </w:t>
      </w:r>
      <w:r w:rsidR="00C4729D">
        <w:t>applicant</w:t>
      </w:r>
      <w:r w:rsidRPr="003041B2">
        <w:t xml:space="preserve"> shall identify the qualifications and types of staff proposed to be utilized under the </w:t>
      </w:r>
      <w:r w:rsidR="00A420A0">
        <w:t xml:space="preserve">grant performance. </w:t>
      </w:r>
      <w:r w:rsidRPr="003041B2">
        <w:t xml:space="preserve">Specifically, the </w:t>
      </w:r>
      <w:r w:rsidR="00A420A0">
        <w:t>applicant</w:t>
      </w:r>
      <w:r w:rsidRPr="003041B2">
        <w:t xml:space="preserve"> shall</w:t>
      </w:r>
      <w:r>
        <w:t>:</w:t>
      </w:r>
    </w:p>
    <w:p w14:paraId="7729FFFE" w14:textId="64FE1E6B" w:rsidR="003041B2" w:rsidRDefault="003041B2" w:rsidP="001F7D49">
      <w:pPr>
        <w:pStyle w:val="ListParagraph"/>
        <w:numPr>
          <w:ilvl w:val="1"/>
          <w:numId w:val="27"/>
        </w:numPr>
      </w:pPr>
      <w:r>
        <w:t xml:space="preserve">Describe in detail how the proposed staff’s experience and qualifications relate to their specific responsibilities, including any staff of proposed subcontractor(s), as detailed in the Work Plan. </w:t>
      </w:r>
    </w:p>
    <w:p w14:paraId="214EA5D7" w14:textId="409255CF" w:rsidR="003041B2" w:rsidRDefault="003041B2" w:rsidP="001F7D49">
      <w:pPr>
        <w:pStyle w:val="ListParagraph"/>
        <w:numPr>
          <w:ilvl w:val="1"/>
          <w:numId w:val="27"/>
        </w:numPr>
      </w:pPr>
      <w:r>
        <w:t xml:space="preserve">Include individual resumes for </w:t>
      </w:r>
      <w:r w:rsidR="00BB53D1">
        <w:t>k</w:t>
      </w:r>
      <w:r>
        <w:t xml:space="preserve">ey </w:t>
      </w:r>
      <w:r w:rsidR="00BB53D1">
        <w:t>p</w:t>
      </w:r>
      <w:r>
        <w:t xml:space="preserve">ersonnel, including </w:t>
      </w:r>
      <w:r w:rsidR="00BB53D1">
        <w:t>ke</w:t>
      </w:r>
      <w:r>
        <w:t xml:space="preserve">y </w:t>
      </w:r>
      <w:r w:rsidR="00BB53D1">
        <w:t>p</w:t>
      </w:r>
      <w:r>
        <w:t xml:space="preserve">ersonnel for any proposed subcontractor(s), who are to be assigned to the project if the </w:t>
      </w:r>
      <w:r w:rsidR="00931F0F">
        <w:t>applicant</w:t>
      </w:r>
      <w:r>
        <w:t xml:space="preserve"> is</w:t>
      </w:r>
      <w:r w:rsidR="00931F0F">
        <w:t xml:space="preserve"> awarded participation in the grant program.</w:t>
      </w:r>
      <w:r>
        <w:t xml:space="preserve"> Each resume should include the amount of experience the individual has had relative to the Scope of Work set forth in this solicitation.</w:t>
      </w:r>
    </w:p>
    <w:p w14:paraId="613CF89A" w14:textId="77777777" w:rsidR="003041B2" w:rsidRDefault="003041B2" w:rsidP="001F7D49">
      <w:pPr>
        <w:pStyle w:val="ListParagraph"/>
        <w:numPr>
          <w:ilvl w:val="1"/>
          <w:numId w:val="27"/>
        </w:numPr>
      </w:pPr>
      <w:r>
        <w:t xml:space="preserve">Include letters of intended commitment to work on the project, including letters from any proposed subcontractor(s). </w:t>
      </w:r>
    </w:p>
    <w:p w14:paraId="7B1A216E" w14:textId="21DB2709" w:rsidR="003041B2" w:rsidRDefault="003041B2" w:rsidP="001F7D49">
      <w:pPr>
        <w:pStyle w:val="ListParagraph"/>
        <w:numPr>
          <w:ilvl w:val="1"/>
          <w:numId w:val="27"/>
        </w:numPr>
      </w:pPr>
      <w:r>
        <w:t xml:space="preserve">Provide an Organizational Chart outlining </w:t>
      </w:r>
      <w:r w:rsidR="00BB53D1">
        <w:t>p</w:t>
      </w:r>
      <w:r>
        <w:t xml:space="preserve">ersonnel and their related duties. The </w:t>
      </w:r>
      <w:r w:rsidR="00B77233">
        <w:t>applicant</w:t>
      </w:r>
      <w:r>
        <w:t xml:space="preserve"> shall include job titles and the percentage of time each individual will spend on his/her assigned tasks. </w:t>
      </w:r>
      <w:r w:rsidR="00B77233">
        <w:t>Applicants</w:t>
      </w:r>
      <w:r>
        <w:t xml:space="preserve"> using job titles other than those commonly used by industry standards must provide a crosswalk reference document.</w:t>
      </w:r>
    </w:p>
    <w:p w14:paraId="0CBC063D" w14:textId="77777777" w:rsidR="00C04603" w:rsidRDefault="00C04603" w:rsidP="00C04603">
      <w:pPr>
        <w:pStyle w:val="ListParagraph"/>
        <w:numPr>
          <w:ilvl w:val="0"/>
          <w:numId w:val="27"/>
        </w:numPr>
      </w:pPr>
      <w:r w:rsidRPr="00931F0F">
        <w:lastRenderedPageBreak/>
        <w:t xml:space="preserve">The </w:t>
      </w:r>
      <w:r>
        <w:t>applicant</w:t>
      </w:r>
      <w:r w:rsidRPr="00931F0F">
        <w:t xml:space="preserve"> shall include information on experience with similar projects and services</w:t>
      </w:r>
      <w:r>
        <w:t xml:space="preserve">, including the applicant’s capacity to achieve results related to the Maryland Leads high-leverage strategy area(s) to which the application responds. </w:t>
      </w:r>
      <w:r w:rsidRPr="00931F0F">
        <w:t xml:space="preserve">The </w:t>
      </w:r>
      <w:r>
        <w:t>applicant</w:t>
      </w:r>
      <w:r w:rsidRPr="00931F0F">
        <w:t xml:space="preserve"> shall describe how its organization can meet the requirements of this </w:t>
      </w:r>
      <w:r>
        <w:t>grant program</w:t>
      </w:r>
      <w:r w:rsidRPr="00931F0F">
        <w:t xml:space="preserve"> and shall also include the following information</w:t>
      </w:r>
      <w:r>
        <w:t>:</w:t>
      </w:r>
    </w:p>
    <w:p w14:paraId="2447FCF2" w14:textId="77777777" w:rsidR="00C04603" w:rsidRDefault="00C04603" w:rsidP="00C04603">
      <w:pPr>
        <w:pStyle w:val="ListParagraph"/>
        <w:numPr>
          <w:ilvl w:val="1"/>
          <w:numId w:val="27"/>
        </w:numPr>
      </w:pPr>
      <w:r>
        <w:t>The number of years the applicant has conducted grant program-related work;</w:t>
      </w:r>
    </w:p>
    <w:p w14:paraId="78BF9EE3" w14:textId="77777777" w:rsidR="00C04603" w:rsidRDefault="00C04603" w:rsidP="00C04603">
      <w:pPr>
        <w:pStyle w:val="ListParagraph"/>
        <w:numPr>
          <w:ilvl w:val="1"/>
          <w:numId w:val="27"/>
        </w:numPr>
      </w:pPr>
      <w:r>
        <w:t>The number of clients/customers and geographic locations that the applicant currently serves;</w:t>
      </w:r>
    </w:p>
    <w:p w14:paraId="6A3F5589" w14:textId="77777777" w:rsidR="00C04603" w:rsidRDefault="00C04603" w:rsidP="00C04603">
      <w:pPr>
        <w:pStyle w:val="ListParagraph"/>
        <w:numPr>
          <w:ilvl w:val="1"/>
          <w:numId w:val="27"/>
        </w:numPr>
      </w:pPr>
      <w:r>
        <w:t>The names and titles of headquarters or regional management personnel who may be involved with supervising the services to be performed as part of the grant program; and</w:t>
      </w:r>
    </w:p>
    <w:p w14:paraId="1AC15857" w14:textId="77777777" w:rsidR="00C04603" w:rsidRDefault="00C04603" w:rsidP="00C04603">
      <w:pPr>
        <w:pStyle w:val="ListParagraph"/>
        <w:numPr>
          <w:ilvl w:val="1"/>
          <w:numId w:val="27"/>
        </w:numPr>
      </w:pPr>
      <w:r>
        <w:t>The applicant’s process for resolving billing errors.</w:t>
      </w:r>
    </w:p>
    <w:p w14:paraId="351CD944" w14:textId="65CBB97E" w:rsidR="00931F0F" w:rsidRDefault="00AE159A" w:rsidP="001F7D49">
      <w:pPr>
        <w:pStyle w:val="ListParagraph"/>
        <w:numPr>
          <w:ilvl w:val="0"/>
          <w:numId w:val="27"/>
        </w:numPr>
      </w:pPr>
      <w:r w:rsidRPr="00AE159A">
        <w:t>At least three (3) references are requested from customers</w:t>
      </w:r>
      <w:r>
        <w:t>, partners, or other grant-issuing public agencies from whom the applicant has received or participated in a grant program,</w:t>
      </w:r>
      <w:r w:rsidRPr="00AE159A">
        <w:t xml:space="preserve"> who are capable of documenting </w:t>
      </w:r>
      <w:r>
        <w:t>the applicant’s</w:t>
      </w:r>
      <w:r w:rsidRPr="00AE159A">
        <w:t xml:space="preserve"> ability to provide the </w:t>
      </w:r>
      <w:r w:rsidR="00291CF5">
        <w:t xml:space="preserve">partner </w:t>
      </w:r>
      <w:r w:rsidR="002321A2">
        <w:t>responsibilities</w:t>
      </w:r>
      <w:r w:rsidRPr="00AE159A">
        <w:t xml:space="preserve"> specified in th</w:t>
      </w:r>
      <w:r w:rsidR="0082200A">
        <w:t xml:space="preserve">e </w:t>
      </w:r>
      <w:r w:rsidR="002321A2">
        <w:t xml:space="preserve">grant </w:t>
      </w:r>
      <w:r w:rsidR="0082200A">
        <w:t>project proposal</w:t>
      </w:r>
      <w:r w:rsidRPr="00AE159A">
        <w:t xml:space="preserve">. </w:t>
      </w:r>
      <w:r w:rsidR="00121F6D" w:rsidRPr="00121F6D">
        <w:t xml:space="preserve">The MSDE reserves the right to request additional references or utilize references not provided by the </w:t>
      </w:r>
      <w:r w:rsidR="00BC2C5F">
        <w:t>applicant</w:t>
      </w:r>
      <w:r w:rsidR="00121F6D" w:rsidRPr="00121F6D">
        <w:t xml:space="preserve">. Points of contact must be accessible and knowledgeable regarding </w:t>
      </w:r>
      <w:r w:rsidR="004B6452">
        <w:t xml:space="preserve">applicant </w:t>
      </w:r>
      <w:r w:rsidR="00121F6D" w:rsidRPr="00121F6D">
        <w:t>performance.</w:t>
      </w:r>
      <w:r w:rsidR="00121F6D">
        <w:t xml:space="preserve"> </w:t>
      </w:r>
      <w:r w:rsidRPr="00AE159A">
        <w:t>Each reference shall be from a client</w:t>
      </w:r>
      <w:r w:rsidR="000A4DCE">
        <w:t xml:space="preserve"> or grantor</w:t>
      </w:r>
      <w:r w:rsidRPr="00AE159A">
        <w:t xml:space="preserve"> </w:t>
      </w:r>
      <w:r w:rsidR="004B6452">
        <w:t>with or for</w:t>
      </w:r>
      <w:r w:rsidRPr="00AE159A">
        <w:t xml:space="preserve"> whom the </w:t>
      </w:r>
      <w:r w:rsidR="000A4DCE">
        <w:t>applicant</w:t>
      </w:r>
      <w:r w:rsidRPr="00AE159A">
        <w:t xml:space="preserve"> has </w:t>
      </w:r>
      <w:r w:rsidR="004B6452">
        <w:t xml:space="preserve">conducted activities </w:t>
      </w:r>
      <w:r w:rsidRPr="00AE159A">
        <w:t>within the past five (5) years and shall include the following information</w:t>
      </w:r>
      <w:r w:rsidR="000A4DCE">
        <w:t>:</w:t>
      </w:r>
    </w:p>
    <w:p w14:paraId="127D1C7B" w14:textId="68CD4991" w:rsidR="000A4DCE" w:rsidRDefault="000A4DCE" w:rsidP="001F7D49">
      <w:pPr>
        <w:pStyle w:val="ListParagraph"/>
        <w:numPr>
          <w:ilvl w:val="1"/>
          <w:numId w:val="27"/>
        </w:numPr>
      </w:pPr>
      <w:r>
        <w:t xml:space="preserve">Name of </w:t>
      </w:r>
      <w:r w:rsidR="004541E5">
        <w:t xml:space="preserve">reference </w:t>
      </w:r>
      <w:r>
        <w:t>organization;</w:t>
      </w:r>
    </w:p>
    <w:p w14:paraId="64BA4D2F" w14:textId="467ED5AC" w:rsidR="000A4DCE" w:rsidRDefault="000A4DCE" w:rsidP="001F7D49">
      <w:pPr>
        <w:pStyle w:val="ListParagraph"/>
        <w:numPr>
          <w:ilvl w:val="1"/>
          <w:numId w:val="27"/>
        </w:numPr>
      </w:pPr>
      <w:r>
        <w:t xml:space="preserve">Name, title, telephone number, and e-mail address, if available, of point of contact for </w:t>
      </w:r>
      <w:r w:rsidR="00121F6D">
        <w:t>reference</w:t>
      </w:r>
      <w:r>
        <w:t xml:space="preserve"> organization; </w:t>
      </w:r>
    </w:p>
    <w:p w14:paraId="5A2FEE3F" w14:textId="36CFA7E5" w:rsidR="000A4DCE" w:rsidRDefault="00D43E2C" w:rsidP="001F7D49">
      <w:pPr>
        <w:pStyle w:val="ListParagraph"/>
        <w:numPr>
          <w:ilvl w:val="1"/>
          <w:numId w:val="27"/>
        </w:numPr>
      </w:pPr>
      <w:r>
        <w:t xml:space="preserve">Where applicable, </w:t>
      </w:r>
      <w:r w:rsidR="000A4DCE">
        <w:t>district local education agency and/or state education agency size (measured by student enrollment); and</w:t>
      </w:r>
    </w:p>
    <w:p w14:paraId="7BD3CF7C" w14:textId="6C22703B" w:rsidR="000A4DCE" w:rsidRDefault="000A4DCE" w:rsidP="001F7D49">
      <w:pPr>
        <w:pStyle w:val="ListParagraph"/>
        <w:numPr>
          <w:ilvl w:val="1"/>
          <w:numId w:val="27"/>
        </w:numPr>
      </w:pPr>
      <w:r>
        <w:t xml:space="preserve">Value, type, duration, and description of </w:t>
      </w:r>
      <w:r w:rsidR="00D43E2C">
        <w:t>work/project support/program</w:t>
      </w:r>
      <w:r>
        <w:t xml:space="preserve"> provided.</w:t>
      </w:r>
    </w:p>
    <w:p w14:paraId="58D73A4F" w14:textId="548679A5" w:rsidR="000A4DCE" w:rsidRDefault="000A4DCE" w:rsidP="001F7D49">
      <w:pPr>
        <w:pStyle w:val="ListParagraph"/>
        <w:numPr>
          <w:ilvl w:val="0"/>
          <w:numId w:val="27"/>
        </w:numPr>
      </w:pPr>
      <w:r w:rsidRPr="000A4DCE">
        <w:t xml:space="preserve">The </w:t>
      </w:r>
      <w:r w:rsidR="009C3D9A">
        <w:t>applicant</w:t>
      </w:r>
      <w:r w:rsidRPr="000A4DCE">
        <w:t xml:space="preserve"> must include in its </w:t>
      </w:r>
      <w:r w:rsidR="008614D3">
        <w:t>grant project proposal</w:t>
      </w:r>
      <w:r w:rsidRPr="000A4DCE">
        <w:t xml:space="preserve"> a commonly-accepted method to prove its fiscal integrity. If available, the </w:t>
      </w:r>
      <w:r w:rsidR="000D7663">
        <w:t>applicant</w:t>
      </w:r>
      <w:r w:rsidRPr="000A4DCE">
        <w:t xml:space="preserve"> shall include Financial Statements, preferably a Profit and Loss (P&amp;L) statement and a Balance Sheet, for the last two (2) years (independently audited preferred)</w:t>
      </w:r>
      <w:r>
        <w:t>.</w:t>
      </w:r>
    </w:p>
    <w:p w14:paraId="72225AB8" w14:textId="6C8D03A6" w:rsidR="000A4DCE" w:rsidRDefault="000A4DCE" w:rsidP="001F7D49">
      <w:pPr>
        <w:pStyle w:val="ListParagraph"/>
        <w:numPr>
          <w:ilvl w:val="0"/>
          <w:numId w:val="27"/>
        </w:numPr>
      </w:pPr>
      <w:r w:rsidRPr="000A4DCE">
        <w:t xml:space="preserve">The </w:t>
      </w:r>
      <w:r w:rsidR="00AA62D2">
        <w:t>applicant</w:t>
      </w:r>
      <w:r w:rsidRPr="000A4DCE">
        <w:t xml:space="preserve"> shall provide a copy of its current certificate of insurance showing the types and limits of insurance in effect as of the </w:t>
      </w:r>
      <w:r w:rsidR="001D5366">
        <w:t>application</w:t>
      </w:r>
      <w:r w:rsidRPr="000A4DCE">
        <w:t xml:space="preserve"> submission date.</w:t>
      </w:r>
    </w:p>
    <w:p w14:paraId="3B3A90D7" w14:textId="25F5D115" w:rsidR="000A4DCE" w:rsidRDefault="000A4DCE" w:rsidP="001F7D49">
      <w:pPr>
        <w:pStyle w:val="ListParagraph"/>
        <w:numPr>
          <w:ilvl w:val="0"/>
          <w:numId w:val="27"/>
        </w:numPr>
      </w:pPr>
      <w:r>
        <w:t>Legal Action Summary</w:t>
      </w:r>
    </w:p>
    <w:p w14:paraId="6262DCBB" w14:textId="761C7AC9" w:rsidR="001D5366" w:rsidRDefault="001D5366" w:rsidP="001F7D49">
      <w:pPr>
        <w:pStyle w:val="ListParagraph"/>
        <w:numPr>
          <w:ilvl w:val="1"/>
          <w:numId w:val="27"/>
        </w:numPr>
      </w:pPr>
      <w:r w:rsidRPr="001D5366">
        <w:t xml:space="preserve">A statement as to whether there are any outstanding legal actions or potential claims against the </w:t>
      </w:r>
      <w:r>
        <w:t>applicant</w:t>
      </w:r>
      <w:r w:rsidRPr="001D5366">
        <w:t xml:space="preserve"> and a brief description of any action</w:t>
      </w:r>
    </w:p>
    <w:p w14:paraId="2F64483B" w14:textId="317A663F" w:rsidR="001D5366" w:rsidRDefault="001D5366" w:rsidP="001F7D49">
      <w:pPr>
        <w:pStyle w:val="ListParagraph"/>
        <w:numPr>
          <w:ilvl w:val="1"/>
          <w:numId w:val="27"/>
        </w:numPr>
      </w:pPr>
      <w:r w:rsidRPr="001D5366">
        <w:t xml:space="preserve">A brief description of any settled or closed legal actions or claims against the </w:t>
      </w:r>
      <w:r>
        <w:t>applicant</w:t>
      </w:r>
      <w:r w:rsidRPr="001D5366">
        <w:t xml:space="preserve"> over the past five (5) years</w:t>
      </w:r>
    </w:p>
    <w:p w14:paraId="515B0F3A" w14:textId="6EA76BE3" w:rsidR="001D5366" w:rsidRDefault="001D5366" w:rsidP="001F7D49">
      <w:pPr>
        <w:pStyle w:val="ListParagraph"/>
        <w:numPr>
          <w:ilvl w:val="1"/>
          <w:numId w:val="27"/>
        </w:numPr>
      </w:pPr>
      <w:r w:rsidRPr="001D5366">
        <w:t xml:space="preserve">A description of any judgments against the </w:t>
      </w:r>
      <w:r>
        <w:t>applicant</w:t>
      </w:r>
      <w:r w:rsidRPr="001D5366">
        <w:t xml:space="preserve"> within the past five (5) years, including the court, case name, complaint number, and a brief description of the final ruling or determinatio</w:t>
      </w:r>
      <w:r>
        <w:t>n</w:t>
      </w:r>
    </w:p>
    <w:p w14:paraId="1EEB786E" w14:textId="7AB52763" w:rsidR="00B83CBB" w:rsidRDefault="009C0A72" w:rsidP="00B83CBB">
      <w:pPr>
        <w:pStyle w:val="Heading2"/>
      </w:pPr>
      <w:bookmarkStart w:id="38" w:name="_Toc97284444"/>
      <w:r>
        <w:lastRenderedPageBreak/>
        <w:t>Budget</w:t>
      </w:r>
      <w:r w:rsidR="00E42A6C">
        <w:t xml:space="preserve"> Proposal</w:t>
      </w:r>
      <w:bookmarkEnd w:id="38"/>
    </w:p>
    <w:p w14:paraId="02A01B46" w14:textId="64A9DA91" w:rsidR="00DB6802" w:rsidRDefault="009C0A72" w:rsidP="00781573">
      <w:pPr>
        <w:rPr>
          <w:b/>
          <w:color w:val="01599D"/>
          <w:sz w:val="36"/>
          <w:szCs w:val="21"/>
        </w:rPr>
      </w:pPr>
      <w:r>
        <w:t>All applicants</w:t>
      </w:r>
      <w:r w:rsidR="00E42A6C">
        <w:t xml:space="preserve"> should submit their </w:t>
      </w:r>
      <w:r>
        <w:t>program budget</w:t>
      </w:r>
      <w:r w:rsidR="00E42A6C">
        <w:t xml:space="preserve"> proposal </w:t>
      </w:r>
      <w:r>
        <w:t xml:space="preserve">as an appendix to their application. The </w:t>
      </w:r>
      <w:r w:rsidR="00BE586F">
        <w:t>budget</w:t>
      </w:r>
      <w:r>
        <w:t xml:space="preserve"> proposal should include </w:t>
      </w:r>
      <w:r w:rsidR="00BE586F">
        <w:t>planned expenses</w:t>
      </w:r>
      <w:r w:rsidR="000B0339">
        <w:t xml:space="preserve"> with a clear unit cost. For example, if an applicant will require a program implementation fee per LEA, the applicant should indicate the planned spending necessary for the implementation fee per LEA. If an applican</w:t>
      </w:r>
      <w:r w:rsidR="000C1B60">
        <w:t xml:space="preserve">t will require </w:t>
      </w:r>
      <w:r w:rsidR="008614D3">
        <w:t xml:space="preserve">award dollars </w:t>
      </w:r>
      <w:r w:rsidR="000C1B60">
        <w:t>to support tutoring services, the applicant should indicate the cost per-pupil.</w:t>
      </w:r>
      <w:r w:rsidR="00DF0FFD">
        <w:t xml:space="preserve"> </w:t>
      </w:r>
      <w:r w:rsidR="00DF0FFD" w:rsidRPr="00181CE5">
        <w:rPr>
          <w:b/>
          <w:bCs/>
        </w:rPr>
        <w:t>The budget proposal should not exceed two, one-sided pages.</w:t>
      </w:r>
      <w:r w:rsidR="0063666F" w:rsidRPr="0063666F">
        <w:t xml:space="preserve"> All Unit and Extended Prices must be clearly entered in dollars and cents, e.g., $24.15. Make your decimal points clear and distinct</w:t>
      </w:r>
      <w:r w:rsidR="0063666F">
        <w:t>. T</w:t>
      </w:r>
      <w:r w:rsidR="0063666F" w:rsidRPr="0063666F">
        <w:t xml:space="preserve">he </w:t>
      </w:r>
      <w:r w:rsidR="005D23EC">
        <w:t>b</w:t>
      </w:r>
      <w:r w:rsidR="0063666F">
        <w:t>udget</w:t>
      </w:r>
      <w:r w:rsidR="0063666F" w:rsidRPr="0063666F">
        <w:t xml:space="preserve"> </w:t>
      </w:r>
      <w:r w:rsidR="005D23EC">
        <w:t>p</w:t>
      </w:r>
      <w:r w:rsidR="0063666F" w:rsidRPr="0063666F">
        <w:t xml:space="preserve">roposal </w:t>
      </w:r>
      <w:r w:rsidR="0063666F">
        <w:t>i</w:t>
      </w:r>
      <w:r w:rsidR="0063666F" w:rsidRPr="0063666F">
        <w:t>s to be signed and dated</w:t>
      </w:r>
      <w:r w:rsidR="00C343B8">
        <w:t xml:space="preserve"> </w:t>
      </w:r>
      <w:r w:rsidR="0063666F" w:rsidRPr="0063666F">
        <w:t xml:space="preserve">by an individual who is authorized to bind the </w:t>
      </w:r>
      <w:r w:rsidR="0063666F">
        <w:t>applicant</w:t>
      </w:r>
      <w:r w:rsidR="0063666F" w:rsidRPr="0063666F">
        <w:t xml:space="preserve"> to the prices entered </w:t>
      </w:r>
      <w:r w:rsidR="0087656E">
        <w:t>i</w:t>
      </w:r>
      <w:r w:rsidR="0063666F" w:rsidRPr="0063666F">
        <w:t xml:space="preserve">n the </w:t>
      </w:r>
      <w:r w:rsidR="005D23EC">
        <w:t>b</w:t>
      </w:r>
      <w:r w:rsidR="0087656E">
        <w:t xml:space="preserve">udget </w:t>
      </w:r>
      <w:r w:rsidR="005D23EC">
        <w:t>p</w:t>
      </w:r>
      <w:r w:rsidR="0087656E">
        <w:t>roposal.</w:t>
      </w:r>
      <w:r w:rsidR="00DB6802">
        <w:br w:type="page"/>
      </w:r>
    </w:p>
    <w:p w14:paraId="29988D22" w14:textId="63AD7CC4" w:rsidR="00941BA5" w:rsidRPr="002D6C1E" w:rsidRDefault="00941BA5" w:rsidP="00941BA5">
      <w:pPr>
        <w:pStyle w:val="Heading1"/>
      </w:pPr>
      <w:bookmarkStart w:id="39" w:name="_Toc94881191"/>
      <w:bookmarkStart w:id="40" w:name="_Toc97284445"/>
      <w:r w:rsidRPr="002D6C1E">
        <w:lastRenderedPageBreak/>
        <w:t xml:space="preserve">The Review </w:t>
      </w:r>
      <w:r w:rsidR="00E47835">
        <w:t xml:space="preserve">and Award </w:t>
      </w:r>
      <w:r w:rsidRPr="002D6C1E">
        <w:t>Process</w:t>
      </w:r>
      <w:bookmarkEnd w:id="39"/>
      <w:bookmarkEnd w:id="40"/>
    </w:p>
    <w:p w14:paraId="5C6B0DE4" w14:textId="486CDF7B" w:rsidR="00941BA5" w:rsidRDefault="00C356B4" w:rsidP="00C356B4">
      <w:r>
        <w:t xml:space="preserve">Evaluation of </w:t>
      </w:r>
      <w:r w:rsidR="000534F8">
        <w:t>applications</w:t>
      </w:r>
      <w:r>
        <w:t xml:space="preserve"> will be performed in accordance with and based on the evaluation criteria set forth below. The Evaluation Committee will review project proposals, budget proposals, and participate in applicant oral presentations and discussions. The MSDE reserves the right to utilize the services of individuals outside of the established Evaluation Committee for advice and assistance, as deemed appropriate. During the evaluation process, the Committee may determine at any time</w:t>
      </w:r>
      <w:r w:rsidR="008E37A4">
        <w:t xml:space="preserve"> and for any reason</w:t>
      </w:r>
      <w:r>
        <w:t xml:space="preserve"> that a particular applicant is not susceptible for award.</w:t>
      </w:r>
    </w:p>
    <w:p w14:paraId="4FDE1B87" w14:textId="77777777" w:rsidR="00487615" w:rsidRDefault="00487615" w:rsidP="00487615">
      <w:pPr>
        <w:pStyle w:val="Heading2"/>
      </w:pPr>
      <w:bookmarkStart w:id="41" w:name="_Toc97284446"/>
      <w:r>
        <w:t>Award Basis</w:t>
      </w:r>
      <w:bookmarkEnd w:id="41"/>
    </w:p>
    <w:p w14:paraId="16D2F6C4" w14:textId="6C61AED5" w:rsidR="00487615" w:rsidRDefault="00487615" w:rsidP="00487615">
      <w:r w:rsidRPr="00CE7CCD">
        <w:t xml:space="preserve">A </w:t>
      </w:r>
      <w:r>
        <w:t>grant</w:t>
      </w:r>
      <w:r w:rsidRPr="00CE7CCD">
        <w:t xml:space="preserve"> shall be awarded to the responsible </w:t>
      </w:r>
      <w:r>
        <w:t>applicants</w:t>
      </w:r>
      <w:r w:rsidRPr="00CE7CCD">
        <w:t xml:space="preserve"> submitting the </w:t>
      </w:r>
      <w:r>
        <w:t>applications</w:t>
      </w:r>
      <w:r w:rsidRPr="00CE7CCD">
        <w:t xml:space="preserve"> that </w:t>
      </w:r>
      <w:r>
        <w:t>have</w:t>
      </w:r>
      <w:r w:rsidRPr="00CE7CCD">
        <w:t xml:space="preserve"> been determined to be the most advantageous to the State</w:t>
      </w:r>
      <w:r w:rsidR="00D622C5" w:rsidRPr="00D622C5">
        <w:t xml:space="preserve"> </w:t>
      </w:r>
      <w:r w:rsidR="00D622C5" w:rsidRPr="00CE7CCD">
        <w:t xml:space="preserve">for </w:t>
      </w:r>
      <w:r w:rsidR="00D622C5">
        <w:t>being able to provide the programmatic support and project-based work as specified in this document</w:t>
      </w:r>
      <w:r w:rsidRPr="00CE7CCD">
        <w:t xml:space="preserve">, considering </w:t>
      </w:r>
      <w:r>
        <w:t>the anticipated spending rates identified in the budget proposal</w:t>
      </w:r>
      <w:r w:rsidRPr="00CE7CCD">
        <w:t xml:space="preserve"> and evaluation factors set forth in this </w:t>
      </w:r>
      <w:r w:rsidR="00263E5D">
        <w:t>document</w:t>
      </w:r>
      <w:r>
        <w:t xml:space="preserve">. MSDE </w:t>
      </w:r>
      <w:r w:rsidRPr="00505D86">
        <w:t xml:space="preserve">reserves the right to cancel this </w:t>
      </w:r>
      <w:r>
        <w:t>grant process</w:t>
      </w:r>
      <w:r w:rsidRPr="00505D86">
        <w:t xml:space="preserve">, accept or reject any and all </w:t>
      </w:r>
      <w:r>
        <w:t>applications</w:t>
      </w:r>
      <w:r w:rsidRPr="00505D86">
        <w:t xml:space="preserve">, in whole or in part, received in response to this </w:t>
      </w:r>
      <w:r>
        <w:t>grant program</w:t>
      </w:r>
      <w:r w:rsidRPr="00505D86">
        <w:t xml:space="preserve">, waive or permit the cure of minor irregularities, and conduct discussions with all qualified or potentially qualified </w:t>
      </w:r>
      <w:r>
        <w:t>applicants</w:t>
      </w:r>
      <w:r w:rsidRPr="00505D86">
        <w:t xml:space="preserve"> in any manner necessary to serve the best interests of the </w:t>
      </w:r>
      <w:r>
        <w:t>Department.</w:t>
      </w:r>
    </w:p>
    <w:p w14:paraId="3651862F" w14:textId="77777777" w:rsidR="00487615" w:rsidRDefault="00487615" w:rsidP="00487615">
      <w:pPr>
        <w:pStyle w:val="Heading2"/>
      </w:pPr>
      <w:bookmarkStart w:id="42" w:name="_Toc97284447"/>
      <w:r>
        <w:t>Oral Application Presentation</w:t>
      </w:r>
      <w:bookmarkEnd w:id="42"/>
    </w:p>
    <w:p w14:paraId="70A39D80" w14:textId="0D3A0E4C" w:rsidR="00487615" w:rsidRDefault="00487615" w:rsidP="00C356B4">
      <w:r>
        <w:t>Applicants</w:t>
      </w:r>
      <w:r w:rsidRPr="00CE7CCD">
        <w:t xml:space="preserve"> may be required to make oral presentations to </w:t>
      </w:r>
      <w:r>
        <w:t>MSDE</w:t>
      </w:r>
      <w:r w:rsidRPr="00CE7CCD">
        <w:t xml:space="preserve"> representatives. </w:t>
      </w:r>
      <w:r>
        <w:t>Applicants</w:t>
      </w:r>
      <w:r w:rsidRPr="00CE7CCD">
        <w:t xml:space="preserve"> must confirm in writing any substantive oral clarification of, or change in, their </w:t>
      </w:r>
      <w:r>
        <w:t>applications</w:t>
      </w:r>
      <w:r w:rsidRPr="00CE7CCD">
        <w:t xml:space="preserve"> made in the course of discussions. Any such written clarifications or changes then become part of the</w:t>
      </w:r>
      <w:r>
        <w:t xml:space="preserve"> application</w:t>
      </w:r>
      <w:r w:rsidRPr="00CE7CCD">
        <w:t xml:space="preserve">. </w:t>
      </w:r>
      <w:r>
        <w:t>The MSDE</w:t>
      </w:r>
      <w:r w:rsidRPr="00CE7CCD">
        <w:t xml:space="preserve"> will notify </w:t>
      </w:r>
      <w:r>
        <w:t>applicants</w:t>
      </w:r>
      <w:r w:rsidRPr="00CE7CCD">
        <w:t xml:space="preserve"> of the time and place of </w:t>
      </w:r>
      <w:r w:rsidR="00341640">
        <w:t xml:space="preserve">any </w:t>
      </w:r>
      <w:r w:rsidRPr="00CE7CCD">
        <w:t>oral presentations.</w:t>
      </w:r>
    </w:p>
    <w:p w14:paraId="5C91ED67" w14:textId="2C5BADDA" w:rsidR="00C063E2" w:rsidRDefault="00C063E2" w:rsidP="00C063E2">
      <w:pPr>
        <w:pStyle w:val="Heading2"/>
      </w:pPr>
      <w:bookmarkStart w:id="43" w:name="_Toc97284448"/>
      <w:r>
        <w:t>Review Criteria</w:t>
      </w:r>
      <w:bookmarkEnd w:id="43"/>
    </w:p>
    <w:p w14:paraId="05A92212" w14:textId="40AE9C5B" w:rsidR="00C063E2" w:rsidRDefault="00C063E2" w:rsidP="00C063E2">
      <w:r w:rsidRPr="00C063E2">
        <w:t xml:space="preserve">The criteria to be used to evaluate each </w:t>
      </w:r>
      <w:r w:rsidR="00DE58FA">
        <w:t>application</w:t>
      </w:r>
      <w:r w:rsidRPr="00C063E2">
        <w:t xml:space="preserve"> are listed below in descending order of importance. </w:t>
      </w:r>
    </w:p>
    <w:p w14:paraId="654D7357" w14:textId="5420ABC8" w:rsidR="00C063E2" w:rsidRPr="00C063E2" w:rsidRDefault="00C063E2" w:rsidP="00C063E2">
      <w:pPr>
        <w:rPr>
          <w:b/>
          <w:bCs/>
        </w:rPr>
      </w:pPr>
      <w:r w:rsidRPr="00C063E2">
        <w:rPr>
          <w:b/>
          <w:bCs/>
        </w:rPr>
        <w:t>Technical Response to Requirements and Work Plan</w:t>
      </w:r>
    </w:p>
    <w:p w14:paraId="541F3613" w14:textId="2BE8F4D8" w:rsidR="00C063E2" w:rsidRDefault="00C063E2" w:rsidP="00C063E2">
      <w:r w:rsidRPr="00C063E2">
        <w:t xml:space="preserve">The </w:t>
      </w:r>
      <w:r w:rsidR="00AB492B">
        <w:t xml:space="preserve">MSDE will assess the extent to which the applicant’s project proposal </w:t>
      </w:r>
      <w:r w:rsidRPr="00C063E2">
        <w:t>illustrate</w:t>
      </w:r>
      <w:r w:rsidR="00AB492B">
        <w:t>s</w:t>
      </w:r>
      <w:r w:rsidRPr="00C063E2">
        <w:t xml:space="preserve"> a comprehensive understanding of </w:t>
      </w:r>
      <w:r w:rsidR="007931CC">
        <w:t xml:space="preserve">partner </w:t>
      </w:r>
      <w:r w:rsidR="00E207A4">
        <w:t>responsibiliti</w:t>
      </w:r>
      <w:r w:rsidR="00E207A4" w:rsidRPr="00C063E2">
        <w:t>es</w:t>
      </w:r>
      <w:r w:rsidRPr="00C063E2">
        <w:t xml:space="preserve"> and mastery of the subject matter, including an explanation of how the </w:t>
      </w:r>
      <w:r w:rsidR="0059269A">
        <w:t>applicant will achieve project milestones and the applicant’s history of achieving measurable results</w:t>
      </w:r>
      <w:r w:rsidRPr="00C063E2">
        <w:t xml:space="preserve">. </w:t>
      </w:r>
      <w:r w:rsidR="0066552D">
        <w:t>Application</w:t>
      </w:r>
      <w:r w:rsidRPr="00C063E2">
        <w:t xml:space="preserve">s </w:t>
      </w:r>
      <w:r w:rsidR="008762CC">
        <w:t>that</w:t>
      </w:r>
      <w:r w:rsidRPr="00C063E2">
        <w:t xml:space="preserve"> include limited responses to </w:t>
      </w:r>
      <w:r w:rsidR="00460A55">
        <w:t>partner responsibilities</w:t>
      </w:r>
      <w:r w:rsidRPr="00C063E2">
        <w:t xml:space="preserve"> such as “concur” or “will comply” will receive a lower ranking than those </w:t>
      </w:r>
      <w:r w:rsidR="0066552D">
        <w:t>application</w:t>
      </w:r>
      <w:r w:rsidRPr="00C063E2">
        <w:t>s that demonstrate an understanding of the</w:t>
      </w:r>
      <w:r w:rsidR="007A7B7D">
        <w:t xml:space="preserve"> responsibilities </w:t>
      </w:r>
      <w:r w:rsidRPr="00C063E2">
        <w:t>and include</w:t>
      </w:r>
      <w:r w:rsidR="001B68A9">
        <w:t>:</w:t>
      </w:r>
      <w:r w:rsidRPr="00C063E2">
        <w:t xml:space="preserve"> plans to </w:t>
      </w:r>
      <w:r w:rsidR="007A7B7D">
        <w:t>achieve all milestones</w:t>
      </w:r>
      <w:r w:rsidR="00584C99">
        <w:t>;</w:t>
      </w:r>
      <w:r w:rsidR="007A7B7D">
        <w:t xml:space="preserve"> the criteria for </w:t>
      </w:r>
      <w:r w:rsidR="008878C6">
        <w:t xml:space="preserve">grant program </w:t>
      </w:r>
      <w:r w:rsidR="007A7B7D">
        <w:t>success</w:t>
      </w:r>
      <w:r w:rsidR="00584C99">
        <w:t>;</w:t>
      </w:r>
      <w:r w:rsidR="007A7B7D">
        <w:t xml:space="preserve"> and a history of achieving results </w:t>
      </w:r>
      <w:r w:rsidR="008878C6">
        <w:t xml:space="preserve">in line with the success criteria that the </w:t>
      </w:r>
      <w:r w:rsidR="007A7B7D">
        <w:t>applicant posits in their respective grant application</w:t>
      </w:r>
      <w:r w:rsidRPr="00C063E2">
        <w:t xml:space="preserve">. </w:t>
      </w:r>
      <w:r w:rsidR="0066552D">
        <w:t>Applications</w:t>
      </w:r>
      <w:r w:rsidRPr="00C063E2">
        <w:t xml:space="preserve"> that demonstrate the </w:t>
      </w:r>
      <w:r w:rsidR="00AB492B">
        <w:t>applicant</w:t>
      </w:r>
      <w:r w:rsidRPr="00C063E2">
        <w:t>’s alignment with research-based best practice and a history of achieving demonstrable results will receive a higher ranking</w:t>
      </w:r>
      <w:r>
        <w:t>.</w:t>
      </w:r>
    </w:p>
    <w:p w14:paraId="53C6CE55" w14:textId="569DA5C7" w:rsidR="00C063E2" w:rsidRDefault="00C063E2" w:rsidP="00C063E2">
      <w:pPr>
        <w:rPr>
          <w:b/>
          <w:bCs/>
        </w:rPr>
      </w:pPr>
      <w:r w:rsidRPr="00C063E2">
        <w:rPr>
          <w:b/>
          <w:bCs/>
        </w:rPr>
        <w:t>Experience and Qualifications of Proposed Staff</w:t>
      </w:r>
      <w:r w:rsidR="00855B33">
        <w:rPr>
          <w:b/>
          <w:bCs/>
        </w:rPr>
        <w:t xml:space="preserve"> </w:t>
      </w:r>
      <w:r w:rsidR="00341640">
        <w:rPr>
          <w:b/>
          <w:bCs/>
        </w:rPr>
        <w:t>as well as the Applicant’s Relevant</w:t>
      </w:r>
      <w:r w:rsidR="00855B33">
        <w:rPr>
          <w:b/>
          <w:bCs/>
        </w:rPr>
        <w:t xml:space="preserve"> District/State Education Agency Experience</w:t>
      </w:r>
    </w:p>
    <w:p w14:paraId="0A59A298" w14:textId="44F77068" w:rsidR="00855B33" w:rsidRPr="00855B33" w:rsidRDefault="00855B33" w:rsidP="00C063E2">
      <w:r>
        <w:t xml:space="preserve">MSDE will assess </w:t>
      </w:r>
      <w:r w:rsidR="00740BA8">
        <w:t>the extent to which applicants and their respective project personnel demonstrate capacity to achieve results at scale with one o</w:t>
      </w:r>
      <w:r w:rsidR="007D3298">
        <w:t xml:space="preserve">r </w:t>
      </w:r>
      <w:r w:rsidR="00740BA8">
        <w:t>multiple Maryland Local Education Agencies.</w:t>
      </w:r>
      <w:r w:rsidR="007D3298">
        <w:t xml:space="preserve"> MSDE will examine references, prior </w:t>
      </w:r>
      <w:r w:rsidR="009635C4">
        <w:t>implementation experience, and the qualifications of project personnel.</w:t>
      </w:r>
    </w:p>
    <w:p w14:paraId="21E78FDF" w14:textId="7FB4C835" w:rsidR="00C063E2" w:rsidRPr="00C063E2" w:rsidRDefault="00C063E2" w:rsidP="00C063E2">
      <w:pPr>
        <w:rPr>
          <w:b/>
          <w:bCs/>
        </w:rPr>
      </w:pPr>
      <w:r w:rsidRPr="00C063E2">
        <w:rPr>
          <w:b/>
          <w:bCs/>
        </w:rPr>
        <w:t xml:space="preserve">Unit Cost and Value Add to the Maryland Leads Program </w:t>
      </w:r>
    </w:p>
    <w:p w14:paraId="2EE9834B" w14:textId="08CBCA8F" w:rsidR="00C063E2" w:rsidRDefault="00C063E2" w:rsidP="00C356B4">
      <w:r w:rsidRPr="00C063E2">
        <w:lastRenderedPageBreak/>
        <w:t xml:space="preserve">All </w:t>
      </w:r>
      <w:r w:rsidR="00084A94">
        <w:t>applicants</w:t>
      </w:r>
      <w:r w:rsidRPr="00C063E2">
        <w:t xml:space="preserve"> will be ranked from the lowest (most advantageous) to the highest (least advantageous) price based on the </w:t>
      </w:r>
      <w:r w:rsidR="00084A94">
        <w:t xml:space="preserve">unit costs of price (for comparability) </w:t>
      </w:r>
      <w:r w:rsidRPr="00C063E2">
        <w:t xml:space="preserve">within the stated guidelines set forth in this </w:t>
      </w:r>
      <w:r w:rsidR="00084A94">
        <w:t>grant program.</w:t>
      </w:r>
      <w:r w:rsidR="00341640" w:rsidRPr="00341640">
        <w:t xml:space="preserve"> This is not a lowest price technically acceptable award. MSDE may choose higher-priced applicants based on its evaluation of the other criteria</w:t>
      </w:r>
      <w:r w:rsidR="00341640">
        <w:t>.</w:t>
      </w:r>
    </w:p>
    <w:p w14:paraId="77D2FA4F" w14:textId="46BCAB0A" w:rsidR="00941BA5" w:rsidRDefault="00941BA5" w:rsidP="00941BA5">
      <w:pPr>
        <w:pStyle w:val="Heading2"/>
      </w:pPr>
      <w:bookmarkStart w:id="44" w:name="_Toc94881193"/>
      <w:bookmarkStart w:id="45" w:name="_Toc97284449"/>
      <w:r>
        <w:t xml:space="preserve">Award </w:t>
      </w:r>
      <w:r w:rsidR="00BE6739">
        <w:t>N</w:t>
      </w:r>
      <w:r>
        <w:t>otification</w:t>
      </w:r>
      <w:bookmarkEnd w:id="44"/>
      <w:bookmarkEnd w:id="45"/>
    </w:p>
    <w:p w14:paraId="16867709" w14:textId="7E79014F" w:rsidR="00DA1D94" w:rsidRDefault="00DA1D94" w:rsidP="00DA1D94">
      <w:r w:rsidRPr="00893722">
        <w:t>The MSDE shall make final determination for awards based on the results</w:t>
      </w:r>
      <w:r w:rsidR="003B5A1D">
        <w:t xml:space="preserve"> and recommendations</w:t>
      </w:r>
      <w:r w:rsidRPr="00893722">
        <w:t xml:space="preserve"> of </w:t>
      </w:r>
      <w:r w:rsidR="003B5A1D">
        <w:t>the Evaluation Committee</w:t>
      </w:r>
      <w:r w:rsidRPr="00893722">
        <w:t xml:space="preserve">.  </w:t>
      </w:r>
      <w:r w:rsidR="00734F8E">
        <w:t xml:space="preserve">Upon final decision, the MSDE will notify each applicant to inform the applicant of the Department’s decision. If MSDE recommends an applicant for program participation MSDE will correspond via e-mail with the applicant to confirm acceptance of program participation. MSDE will then compile the list of awardees and information about each awardee to provide to participating LEAs. LEAs will select from </w:t>
      </w:r>
      <w:r w:rsidR="00341640">
        <w:t xml:space="preserve">the list of </w:t>
      </w:r>
      <w:r w:rsidR="00734F8E">
        <w:t>awardees the respective partner</w:t>
      </w:r>
      <w:r w:rsidR="004435D3">
        <w:t xml:space="preserve">(s) the LEA will use </w:t>
      </w:r>
      <w:r w:rsidR="00734F8E">
        <w:t xml:space="preserve">as part of their Maryland Leads </w:t>
      </w:r>
      <w:r w:rsidR="00AA7C27">
        <w:t>program</w:t>
      </w:r>
      <w:r w:rsidR="00734F8E">
        <w:t xml:space="preserve">(s). </w:t>
      </w:r>
      <w:r w:rsidR="00692A1E">
        <w:t xml:space="preserve">Applicants who are not offered </w:t>
      </w:r>
      <w:r w:rsidR="004435D3">
        <w:t>an award</w:t>
      </w:r>
      <w:r w:rsidR="00692A1E">
        <w:t xml:space="preserve"> can appeal the MSDE’s decision</w:t>
      </w:r>
      <w:r w:rsidR="0059269A">
        <w:t>.</w:t>
      </w:r>
      <w:r w:rsidR="004435D3" w:rsidRPr="004435D3">
        <w:t xml:space="preserve"> Issuance of an award does not guarantee that an LEA will select the applicant for projects under Maryland Leads</w:t>
      </w:r>
      <w:r w:rsidR="004435D3">
        <w:t>.</w:t>
      </w:r>
    </w:p>
    <w:p w14:paraId="70F89E47" w14:textId="2341A715" w:rsidR="002759C4" w:rsidRDefault="002759C4" w:rsidP="002759C4">
      <w:pPr>
        <w:pStyle w:val="Heading2"/>
      </w:pPr>
      <w:bookmarkStart w:id="46" w:name="_Toc97284450"/>
      <w:r>
        <w:t>Grant Decision Appeal</w:t>
      </w:r>
      <w:bookmarkEnd w:id="46"/>
    </w:p>
    <w:p w14:paraId="04F2C83E" w14:textId="497FD98B" w:rsidR="002759C4" w:rsidRDefault="00AE4DF9" w:rsidP="00AE4DF9">
      <w:r w:rsidRPr="00AE4DF9">
        <w:t xml:space="preserve">MSDE will provide applicants notice of non-award. </w:t>
      </w:r>
      <w:r>
        <w:t xml:space="preserve"> Applicants may appeal non-award </w:t>
      </w:r>
      <w:r w:rsidR="00692A1E">
        <w:t xml:space="preserve">within five (5) business days </w:t>
      </w:r>
      <w:r>
        <w:t>following the day the MSDE</w:t>
      </w:r>
      <w:r w:rsidR="00692A1E">
        <w:t xml:space="preserve"> provide</w:t>
      </w:r>
      <w:r>
        <w:t>s</w:t>
      </w:r>
      <w:r w:rsidR="00692A1E">
        <w:t xml:space="preserve"> the applicant with official e-mail notification of </w:t>
      </w:r>
      <w:r w:rsidR="00EA3E06">
        <w:t>non-award</w:t>
      </w:r>
      <w:r w:rsidR="00692A1E">
        <w:t xml:space="preserve">. </w:t>
      </w:r>
      <w:r w:rsidR="00EA3E06">
        <w:t xml:space="preserve">MSDE will provide the applicant </w:t>
      </w:r>
      <w:r>
        <w:t>justification of non-award</w:t>
      </w:r>
      <w:r w:rsidR="00EA3E06">
        <w:t xml:space="preserve"> within three (3) business days of acknowledging receipt of appeal request. The applicant will then have three (3) business days after the MSDE sends its </w:t>
      </w:r>
      <w:r>
        <w:t>justification</w:t>
      </w:r>
      <w:r w:rsidR="00EA3E06">
        <w:t xml:space="preserve"> to submit a response</w:t>
      </w:r>
      <w:r>
        <w:t xml:space="preserve"> of no more than five (5) pages</w:t>
      </w:r>
      <w:r w:rsidR="00EA3E06">
        <w:t xml:space="preserve">. The </w:t>
      </w:r>
      <w:r>
        <w:t>MSDE</w:t>
      </w:r>
      <w:r w:rsidR="00EA3E06">
        <w:t xml:space="preserve"> will review the appeal and make a final determination.</w:t>
      </w:r>
    </w:p>
    <w:p w14:paraId="52C0B920" w14:textId="36965B0A" w:rsidR="00205388" w:rsidRDefault="00205388" w:rsidP="00205388">
      <w:pPr>
        <w:pStyle w:val="Heading2"/>
      </w:pPr>
      <w:bookmarkStart w:id="47" w:name="_Toc97284451"/>
      <w:r>
        <w:t>Reporting Requirements</w:t>
      </w:r>
      <w:bookmarkEnd w:id="47"/>
    </w:p>
    <w:p w14:paraId="76DBADBA" w14:textId="51B768CE" w:rsidR="00205388" w:rsidRDefault="00205388" w:rsidP="00DA1D94">
      <w:r w:rsidRPr="00205388">
        <w:t>Grantees must comply with requests from the MSDE and the LEA in order to report on project milestones and overall project spending</w:t>
      </w:r>
      <w:r w:rsidRPr="00893722">
        <w:t xml:space="preserve">.  </w:t>
      </w:r>
    </w:p>
    <w:p w14:paraId="1171DE1C" w14:textId="1C86A6C1" w:rsidR="00DC79DB" w:rsidRDefault="00DC79DB" w:rsidP="00DC79DB">
      <w:pPr>
        <w:pStyle w:val="Heading1"/>
      </w:pPr>
      <w:bookmarkStart w:id="48" w:name="_Toc94881211"/>
      <w:bookmarkStart w:id="49" w:name="_Toc97284452"/>
      <w:r>
        <w:t>Non-Discrimination Statement</w:t>
      </w:r>
      <w:bookmarkEnd w:id="48"/>
      <w:bookmarkEnd w:id="49"/>
    </w:p>
    <w:p w14:paraId="5862922A" w14:textId="77777777" w:rsidR="00DC79DB" w:rsidRDefault="00DC79DB" w:rsidP="00DC79DB">
      <w:r>
        <w:t>The Maryland State Department of Education does not discriminate on the basis of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10282D57" w14:textId="14D08B73" w:rsidR="003A2013" w:rsidRPr="003A2013" w:rsidRDefault="003A2013" w:rsidP="0092149D">
      <w:pPr>
        <w:spacing w:before="0" w:after="0"/>
        <w:ind w:left="360"/>
      </w:pPr>
      <w:bookmarkStart w:id="50" w:name="_Toc94881212"/>
      <w:r w:rsidRPr="003A2013">
        <w:t>Equity Assurance and Compliance Office</w:t>
      </w:r>
    </w:p>
    <w:p w14:paraId="33CB57D1" w14:textId="1F8283FC" w:rsidR="003A2013" w:rsidRPr="003A2013" w:rsidRDefault="003A2013" w:rsidP="0092149D">
      <w:pPr>
        <w:spacing w:before="0" w:after="0"/>
        <w:ind w:left="360"/>
      </w:pPr>
      <w:r w:rsidRPr="003A2013">
        <w:t>Office of the Deputy State Superintendent for Operations</w:t>
      </w:r>
    </w:p>
    <w:p w14:paraId="389A3FFC" w14:textId="6D0E1FC7" w:rsidR="003A2013" w:rsidRPr="003A2013" w:rsidRDefault="003A2013" w:rsidP="0092149D">
      <w:pPr>
        <w:spacing w:before="0" w:after="0"/>
        <w:ind w:left="360"/>
      </w:pPr>
      <w:r w:rsidRPr="003A2013">
        <w:t>Maryland State Department of Education</w:t>
      </w:r>
    </w:p>
    <w:p w14:paraId="4F7A0985" w14:textId="51E60F33" w:rsidR="003A2013" w:rsidRPr="003A2013" w:rsidRDefault="003A2013" w:rsidP="0092149D">
      <w:pPr>
        <w:spacing w:before="0" w:after="0"/>
        <w:ind w:left="360"/>
      </w:pPr>
      <w:r w:rsidRPr="003A2013">
        <w:t>200 W. Baltimore Street - 2nd Floor Baltimore, Maryland 21201-2595</w:t>
      </w:r>
    </w:p>
    <w:p w14:paraId="0AE5006A" w14:textId="01E205C0" w:rsidR="003A2013" w:rsidRPr="003A2013" w:rsidRDefault="003A2013" w:rsidP="0092149D">
      <w:pPr>
        <w:spacing w:before="0" w:after="0"/>
        <w:ind w:left="360"/>
      </w:pPr>
      <w:r w:rsidRPr="003A2013">
        <w:t>410-767-0123 - voice</w:t>
      </w:r>
    </w:p>
    <w:p w14:paraId="4FAE0B2B" w14:textId="570351A4" w:rsidR="003A2013" w:rsidRPr="003A2013" w:rsidRDefault="003A2013" w:rsidP="0092149D">
      <w:pPr>
        <w:spacing w:before="0" w:after="0"/>
        <w:ind w:left="360"/>
      </w:pPr>
      <w:r w:rsidRPr="003A2013">
        <w:t>410-767-0431 - fax</w:t>
      </w:r>
    </w:p>
    <w:p w14:paraId="36D716E9" w14:textId="1A3B490F" w:rsidR="00760E1D" w:rsidRDefault="003A2013" w:rsidP="00887D88">
      <w:pPr>
        <w:spacing w:before="0" w:after="0"/>
        <w:ind w:left="360"/>
      </w:pPr>
      <w:r w:rsidRPr="003A2013">
        <w:t>410-333-6442 - TTY/TDD</w:t>
      </w:r>
    </w:p>
    <w:p w14:paraId="375057B0" w14:textId="77777777" w:rsidR="001A4229" w:rsidRDefault="001A4229">
      <w:pPr>
        <w:spacing w:before="0" w:after="0" w:line="240" w:lineRule="auto"/>
        <w:rPr>
          <w:b/>
          <w:color w:val="01599D"/>
          <w:sz w:val="36"/>
          <w:szCs w:val="21"/>
        </w:rPr>
      </w:pPr>
      <w:r>
        <w:br w:type="page"/>
      </w:r>
    </w:p>
    <w:p w14:paraId="1BA4EEA2" w14:textId="14F32459" w:rsidR="00521CAA" w:rsidRPr="00941BCE" w:rsidRDefault="00141596" w:rsidP="00521CAA">
      <w:pPr>
        <w:pStyle w:val="Heading1"/>
        <w:rPr>
          <w:szCs w:val="36"/>
        </w:rPr>
      </w:pPr>
      <w:bookmarkStart w:id="51" w:name="_Toc94881213"/>
      <w:bookmarkStart w:id="52" w:name="_Toc97284453"/>
      <w:bookmarkEnd w:id="50"/>
      <w:r>
        <w:lastRenderedPageBreak/>
        <w:t>Customer Service Support</w:t>
      </w:r>
      <w:bookmarkEnd w:id="51"/>
      <w:r>
        <w:t xml:space="preserve"> Session</w:t>
      </w:r>
      <w:r w:rsidR="00B314B5">
        <w:t>s</w:t>
      </w:r>
      <w:bookmarkEnd w:id="52"/>
      <w:r w:rsidR="00521CAA">
        <w:tab/>
      </w:r>
    </w:p>
    <w:p w14:paraId="21637F51" w14:textId="74D1DBD4" w:rsidR="00521CAA" w:rsidRDefault="00521CAA" w:rsidP="00521CAA">
      <w:r>
        <w:t xml:space="preserve">The MSDE will hold </w:t>
      </w:r>
      <w:r w:rsidR="002B0F19">
        <w:t>a virtual c</w:t>
      </w:r>
      <w:r>
        <w:t>ustomer service support session</w:t>
      </w:r>
      <w:r w:rsidR="009C41F0">
        <w:t>s f</w:t>
      </w:r>
      <w:r>
        <w:t>or interested a</w:t>
      </w:r>
      <w:r w:rsidRPr="002B0F19">
        <w:t>pplicants</w:t>
      </w:r>
      <w:r w:rsidR="002B0F19" w:rsidRPr="002B0F19">
        <w:t>.</w:t>
      </w:r>
      <w:r w:rsidRPr="002B0F19">
        <w:t xml:space="preserve"> During </w:t>
      </w:r>
      <w:r w:rsidR="002B0F19" w:rsidRPr="002B0F19">
        <w:t>this</w:t>
      </w:r>
      <w:r w:rsidRPr="002B0F19">
        <w:t xml:space="preserve"> session, MSDE personnel will provide an overview of the program, the requirements, and the proposal. </w:t>
      </w:r>
      <w:r w:rsidR="00E207A4">
        <w:t xml:space="preserve">Visit the </w:t>
      </w:r>
      <w:hyperlink r:id="rId19" w:history="1">
        <w:r w:rsidR="00E207A4" w:rsidRPr="00E207A4">
          <w:rPr>
            <w:rStyle w:val="Hyperlink"/>
          </w:rPr>
          <w:t>Maryland Leads website here</w:t>
        </w:r>
      </w:hyperlink>
      <w:r w:rsidR="00E207A4">
        <w:t xml:space="preserve"> to register for a session or sessions</w:t>
      </w:r>
      <w:r w:rsidR="005B258E">
        <w:t xml:space="preserve">. </w:t>
      </w:r>
      <w:r w:rsidR="002B0F19">
        <w:t xml:space="preserve"> </w:t>
      </w:r>
      <w:r>
        <w:t>See the date and time below:</w:t>
      </w:r>
    </w:p>
    <w:p w14:paraId="0117FE54" w14:textId="52581A75" w:rsidR="00521CAA" w:rsidRPr="00B314B5" w:rsidRDefault="001E107F" w:rsidP="00745BEC">
      <w:pPr>
        <w:pStyle w:val="ListParagraph"/>
        <w:numPr>
          <w:ilvl w:val="0"/>
          <w:numId w:val="14"/>
        </w:numPr>
      </w:pPr>
      <w:r w:rsidRPr="00B314B5">
        <w:t xml:space="preserve">March </w:t>
      </w:r>
      <w:r w:rsidR="00F964A4">
        <w:t>8</w:t>
      </w:r>
      <w:r w:rsidR="00A251C0">
        <w:t>,</w:t>
      </w:r>
      <w:r w:rsidR="00521CAA" w:rsidRPr="00B314B5">
        <w:t xml:space="preserve"> </w:t>
      </w:r>
      <w:r w:rsidR="00335C5E" w:rsidRPr="00B314B5">
        <w:t>2022,</w:t>
      </w:r>
      <w:r w:rsidR="00521CAA" w:rsidRPr="00B314B5">
        <w:t xml:space="preserve"> from </w:t>
      </w:r>
      <w:r w:rsidR="00F964A4">
        <w:t>4p</w:t>
      </w:r>
      <w:r w:rsidRPr="00B314B5">
        <w:t xml:space="preserve">m </w:t>
      </w:r>
      <w:r w:rsidR="00A251C0">
        <w:t>–</w:t>
      </w:r>
      <w:r w:rsidRPr="00B314B5">
        <w:t xml:space="preserve"> </w:t>
      </w:r>
      <w:r w:rsidR="00F964A4">
        <w:t>5p</w:t>
      </w:r>
      <w:r w:rsidR="002B0F19" w:rsidRPr="00B314B5">
        <w:t>m</w:t>
      </w:r>
    </w:p>
    <w:p w14:paraId="7AC06324" w14:textId="6122A23B" w:rsidR="00B314B5" w:rsidRDefault="00B314B5" w:rsidP="00B314B5">
      <w:pPr>
        <w:pStyle w:val="ListParagraph"/>
        <w:numPr>
          <w:ilvl w:val="0"/>
          <w:numId w:val="14"/>
        </w:numPr>
      </w:pPr>
      <w:r w:rsidRPr="00B314B5">
        <w:t xml:space="preserve">March </w:t>
      </w:r>
      <w:r w:rsidR="00F964A4">
        <w:t>16</w:t>
      </w:r>
      <w:r w:rsidR="00335C5E">
        <w:t>,</w:t>
      </w:r>
      <w:r w:rsidRPr="00B314B5">
        <w:t xml:space="preserve"> </w:t>
      </w:r>
      <w:r w:rsidR="00335C5E" w:rsidRPr="00B314B5">
        <w:t>2022,</w:t>
      </w:r>
      <w:r w:rsidRPr="00B314B5">
        <w:t xml:space="preserve"> from 1</w:t>
      </w:r>
      <w:r w:rsidR="00F964A4">
        <w:t>0a</w:t>
      </w:r>
      <w:r w:rsidRPr="00B314B5">
        <w:t xml:space="preserve">m </w:t>
      </w:r>
      <w:r w:rsidR="00335C5E">
        <w:t>–</w:t>
      </w:r>
      <w:r w:rsidRPr="00B314B5">
        <w:t xml:space="preserve"> </w:t>
      </w:r>
      <w:r w:rsidR="00F964A4">
        <w:t>11a</w:t>
      </w:r>
      <w:r w:rsidR="00335C5E">
        <w:t>m</w:t>
      </w:r>
    </w:p>
    <w:p w14:paraId="4250E1EF" w14:textId="090EEB1E" w:rsidR="00F964A4" w:rsidRPr="00B314B5" w:rsidRDefault="00F964A4" w:rsidP="00B314B5">
      <w:pPr>
        <w:pStyle w:val="ListParagraph"/>
        <w:numPr>
          <w:ilvl w:val="0"/>
          <w:numId w:val="14"/>
        </w:numPr>
      </w:pPr>
      <w:r>
        <w:t>March 21, 2022, from 11am – 12pm</w:t>
      </w:r>
    </w:p>
    <w:p w14:paraId="0EBEBF80" w14:textId="77777777" w:rsidR="008E4F37" w:rsidRDefault="008E4F37">
      <w:pPr>
        <w:spacing w:before="0" w:after="0" w:line="240" w:lineRule="auto"/>
        <w:rPr>
          <w:b/>
          <w:bCs/>
          <w:color w:val="2F5496" w:themeColor="accent1" w:themeShade="BF"/>
          <w:sz w:val="36"/>
          <w:szCs w:val="36"/>
        </w:rPr>
      </w:pPr>
      <w:r>
        <w:rPr>
          <w:b/>
          <w:bCs/>
          <w:color w:val="2F5496" w:themeColor="accent1" w:themeShade="BF"/>
          <w:sz w:val="36"/>
          <w:szCs w:val="36"/>
        </w:rPr>
        <w:br w:type="page"/>
      </w:r>
    </w:p>
    <w:p w14:paraId="7914B8E7" w14:textId="56957528" w:rsidR="000656AD" w:rsidRPr="00941BCE" w:rsidRDefault="000656AD" w:rsidP="000656AD">
      <w:pPr>
        <w:pStyle w:val="Heading1"/>
        <w:rPr>
          <w:szCs w:val="36"/>
        </w:rPr>
      </w:pPr>
      <w:bookmarkStart w:id="53" w:name="_Toc97284454"/>
      <w:r>
        <w:lastRenderedPageBreak/>
        <w:t>Appendix</w:t>
      </w:r>
      <w:bookmarkEnd w:id="53"/>
      <w:r>
        <w:tab/>
      </w:r>
    </w:p>
    <w:p w14:paraId="3A0867C4" w14:textId="51036299" w:rsidR="00177862" w:rsidRPr="00893722" w:rsidRDefault="00177862" w:rsidP="00177862">
      <w:pPr>
        <w:pStyle w:val="Heading2"/>
      </w:pPr>
      <w:bookmarkStart w:id="54" w:name="_Toc95832236"/>
      <w:bookmarkStart w:id="55" w:name="_Toc97284455"/>
      <w:r w:rsidRPr="00893722">
        <w:t xml:space="preserve">Appendix A – </w:t>
      </w:r>
      <w:bookmarkEnd w:id="54"/>
      <w:r w:rsidR="008E4F37">
        <w:t>Grant Agreement Te</w:t>
      </w:r>
      <w:r w:rsidR="009C0FD7">
        <w:t>rms</w:t>
      </w:r>
      <w:bookmarkEnd w:id="55"/>
    </w:p>
    <w:p w14:paraId="7B35E525" w14:textId="77777777" w:rsidR="00AD7DEF" w:rsidRDefault="00AD7DEF">
      <w:pPr>
        <w:spacing w:before="0" w:after="0" w:line="240" w:lineRule="auto"/>
      </w:pPr>
    </w:p>
    <w:p w14:paraId="2C1DC79C" w14:textId="21094201" w:rsidR="00AD7DEF" w:rsidRDefault="00AD7DEF">
      <w:pPr>
        <w:spacing w:before="0" w:after="0" w:line="240" w:lineRule="auto"/>
        <w:rPr>
          <w:b/>
          <w:color w:val="01599D"/>
          <w:sz w:val="36"/>
          <w:szCs w:val="21"/>
        </w:rPr>
      </w:pPr>
      <w:r>
        <w:t>[REMAINDER OF PAGE INTENTIONALLY BLANK]</w:t>
      </w:r>
      <w:r>
        <w:br w:type="page"/>
      </w:r>
    </w:p>
    <w:p w14:paraId="376F0EC1" w14:textId="13A7EC37" w:rsidR="00AD7DEF" w:rsidRPr="003A0765" w:rsidRDefault="00AD7DEF" w:rsidP="00AD7DEF">
      <w:pPr>
        <w:pStyle w:val="Heading1"/>
      </w:pPr>
      <w:bookmarkStart w:id="56" w:name="_Toc97249992"/>
      <w:bookmarkStart w:id="57" w:name="_Toc97284456"/>
      <w:r w:rsidRPr="003A0765">
        <w:lastRenderedPageBreak/>
        <w:t>Maryland State Department of Education</w:t>
      </w:r>
      <w:bookmarkEnd w:id="56"/>
      <w:bookmarkEnd w:id="57"/>
    </w:p>
    <w:p w14:paraId="3A95D7D5" w14:textId="77777777" w:rsidR="00AD7DEF" w:rsidRPr="003A0765" w:rsidRDefault="00AD7DEF" w:rsidP="00AD7DEF">
      <w:pPr>
        <w:pStyle w:val="Heading2"/>
      </w:pPr>
      <w:bookmarkStart w:id="58" w:name="_Toc97249993"/>
      <w:bookmarkStart w:id="59" w:name="_Toc97284457"/>
      <w:r w:rsidRPr="003A0765">
        <w:t>Maryland Leads Grant Agreement (GA)</w:t>
      </w:r>
      <w:bookmarkEnd w:id="58"/>
      <w:bookmarkEnd w:id="59"/>
    </w:p>
    <w:p w14:paraId="574A825A" w14:textId="501D8337" w:rsidR="00AD7DEF" w:rsidRDefault="00AD7DEF" w:rsidP="00AD7DEF">
      <w:pPr>
        <w:pStyle w:val="NoSpacing"/>
        <w:rPr>
          <w:rFonts w:cs="Segoe UI"/>
          <w:b/>
          <w:sz w:val="24"/>
          <w:szCs w:val="24"/>
        </w:rPr>
      </w:pPr>
      <w:r w:rsidRPr="003A0765">
        <w:rPr>
          <w:rFonts w:cs="Segoe UI"/>
          <w:b/>
          <w:sz w:val="24"/>
          <w:szCs w:val="24"/>
        </w:rPr>
        <w:t>Section I: Parties, Terms and Cost</w:t>
      </w:r>
    </w:p>
    <w:p w14:paraId="173FAAC7" w14:textId="77777777" w:rsidR="00AD7DEF" w:rsidRDefault="00AD7DEF" w:rsidP="00AD7DEF">
      <w:pPr>
        <w:pStyle w:val="NoSpacing"/>
        <w:rPr>
          <w:rFonts w:cs="Segoe UI"/>
          <w:b/>
          <w:sz w:val="24"/>
          <w:szCs w:val="24"/>
        </w:rPr>
      </w:pPr>
    </w:p>
    <w:p w14:paraId="5AE35423" w14:textId="30AB08C6" w:rsidR="008E72F5" w:rsidRPr="00804C01" w:rsidRDefault="00AD7DEF" w:rsidP="00804C01">
      <w:pPr>
        <w:pStyle w:val="NoSpacing"/>
        <w:numPr>
          <w:ilvl w:val="0"/>
          <w:numId w:val="28"/>
        </w:numPr>
        <w:spacing w:after="60"/>
        <w:ind w:left="360"/>
        <w:rPr>
          <w:rFonts w:cs="Segoe UI"/>
          <w:i/>
          <w:sz w:val="24"/>
          <w:szCs w:val="24"/>
        </w:rPr>
      </w:pPr>
      <w:r w:rsidRPr="003A0765">
        <w:rPr>
          <w:rFonts w:cs="Segoe UI"/>
          <w:i/>
          <w:sz w:val="24"/>
          <w:szCs w:val="24"/>
        </w:rPr>
        <w:t>Parties</w:t>
      </w:r>
    </w:p>
    <w:p w14:paraId="2FFCE70D" w14:textId="25675A87" w:rsidR="006C5FBC" w:rsidRDefault="006C5FBC" w:rsidP="00804C01">
      <w:pPr>
        <w:pStyle w:val="NoSpacing"/>
        <w:numPr>
          <w:ilvl w:val="0"/>
          <w:numId w:val="30"/>
        </w:numPr>
        <w:rPr>
          <w:rFonts w:cs="Segoe UI"/>
          <w:sz w:val="24"/>
          <w:szCs w:val="24"/>
        </w:rPr>
      </w:pPr>
      <w:r w:rsidRPr="003A0765">
        <w:rPr>
          <w:rFonts w:cs="Segoe UI"/>
          <w:sz w:val="24"/>
          <w:szCs w:val="24"/>
        </w:rPr>
        <w:t>This Grant Agreement, dated</w:t>
      </w:r>
      <w:r>
        <w:rPr>
          <w:rFonts w:cs="Segoe UI"/>
          <w:sz w:val="24"/>
          <w:szCs w:val="24"/>
        </w:rPr>
        <w:t xml:space="preserve"> , and entitled “Maryland Leads Partner Program 2022 – </w:t>
      </w:r>
      <w:r w:rsidRPr="002C20A4">
        <w:rPr>
          <w:rFonts w:cs="Segoe UI"/>
          <w:b/>
          <w:bCs/>
          <w:sz w:val="24"/>
          <w:szCs w:val="24"/>
        </w:rPr>
        <w:t>[PARTNER NAME HERE]</w:t>
      </w:r>
      <w:r>
        <w:rPr>
          <w:rFonts w:cs="Segoe UI"/>
          <w:sz w:val="24"/>
          <w:szCs w:val="24"/>
        </w:rPr>
        <w:t xml:space="preserve">”, is hereby entered into by and between the Maryland State Department of Education (MSDE), hereinafter known as “the Department” and </w:t>
      </w:r>
      <w:r w:rsidRPr="002C20A4">
        <w:rPr>
          <w:rFonts w:cs="Segoe UI"/>
          <w:b/>
          <w:bCs/>
          <w:sz w:val="24"/>
          <w:szCs w:val="24"/>
        </w:rPr>
        <w:t>[PARTNER NAME HERE]</w:t>
      </w:r>
      <w:r>
        <w:rPr>
          <w:rFonts w:cs="Segoe UI"/>
          <w:sz w:val="24"/>
          <w:szCs w:val="24"/>
        </w:rPr>
        <w:t>, a Maryland Leads Partner Program Grant awardee, hereinafter know as “the Grantee”.</w:t>
      </w:r>
    </w:p>
    <w:p w14:paraId="5DE83317" w14:textId="77777777" w:rsidR="006C5FBC" w:rsidRDefault="006C5FBC" w:rsidP="006C5FBC">
      <w:pPr>
        <w:pStyle w:val="NoSpacing"/>
        <w:spacing w:after="60"/>
        <w:rPr>
          <w:rFonts w:cs="Segoe UI"/>
          <w:i/>
          <w:sz w:val="24"/>
          <w:szCs w:val="24"/>
        </w:rPr>
      </w:pPr>
    </w:p>
    <w:p w14:paraId="1EC2EFD4" w14:textId="2670F78D" w:rsidR="008E72F5" w:rsidRPr="00804C01" w:rsidRDefault="006C5FBC" w:rsidP="00804C01">
      <w:pPr>
        <w:pStyle w:val="NoSpacing"/>
        <w:numPr>
          <w:ilvl w:val="0"/>
          <w:numId w:val="28"/>
        </w:numPr>
        <w:spacing w:after="60"/>
        <w:ind w:left="360"/>
        <w:rPr>
          <w:rFonts w:cs="Segoe UI"/>
          <w:i/>
          <w:sz w:val="24"/>
          <w:szCs w:val="24"/>
        </w:rPr>
      </w:pPr>
      <w:r>
        <w:rPr>
          <w:rFonts w:cs="Segoe UI"/>
          <w:i/>
          <w:sz w:val="24"/>
          <w:szCs w:val="24"/>
        </w:rPr>
        <w:t>Term and Cost</w:t>
      </w:r>
    </w:p>
    <w:p w14:paraId="08451402" w14:textId="459FCE87" w:rsidR="006C5FBC" w:rsidRPr="006C5FBC" w:rsidRDefault="006C5FBC" w:rsidP="00804C01">
      <w:pPr>
        <w:pStyle w:val="NoSpacing"/>
        <w:numPr>
          <w:ilvl w:val="0"/>
          <w:numId w:val="31"/>
        </w:numPr>
        <w:spacing w:after="60"/>
        <w:rPr>
          <w:rFonts w:cs="Segoe UI"/>
          <w:i/>
          <w:sz w:val="24"/>
          <w:szCs w:val="24"/>
        </w:rPr>
      </w:pPr>
      <w:r w:rsidRPr="006C5FBC">
        <w:rPr>
          <w:rFonts w:cs="Segoe UI"/>
          <w:sz w:val="24"/>
          <w:szCs w:val="24"/>
        </w:rPr>
        <w:t xml:space="preserve">The grant award, which is the subject of this GA are to commence on or </w:t>
      </w:r>
      <w:r w:rsidRPr="006C5FBC">
        <w:rPr>
          <w:rFonts w:cs="Segoe UI"/>
          <w:b/>
          <w:bCs/>
          <w:sz w:val="24"/>
          <w:szCs w:val="24"/>
        </w:rPr>
        <w:t>about [START DATE]</w:t>
      </w:r>
      <w:r w:rsidRPr="006C5FBC">
        <w:rPr>
          <w:rFonts w:cs="Segoe UI"/>
          <w:sz w:val="24"/>
          <w:szCs w:val="24"/>
        </w:rPr>
        <w:t>, and terminate September 30, 2024.</w:t>
      </w:r>
    </w:p>
    <w:p w14:paraId="7B21CB8C" w14:textId="0C70D46A" w:rsidR="002C20A4" w:rsidRDefault="006C5FBC" w:rsidP="00804C01">
      <w:pPr>
        <w:pStyle w:val="NoSpacing"/>
        <w:numPr>
          <w:ilvl w:val="0"/>
          <w:numId w:val="31"/>
        </w:numPr>
        <w:rPr>
          <w:rFonts w:cs="Segoe UI"/>
          <w:sz w:val="24"/>
          <w:szCs w:val="24"/>
        </w:rPr>
      </w:pPr>
      <w:r w:rsidRPr="006C5FBC">
        <w:rPr>
          <w:rFonts w:cs="Segoe UI"/>
          <w:sz w:val="24"/>
          <w:szCs w:val="24"/>
        </w:rPr>
        <w:t>The total award from the Department for the provision of the project plan described in the Grantee’s grant application</w:t>
      </w:r>
      <w:r>
        <w:rPr>
          <w:rFonts w:cs="Segoe UI"/>
          <w:sz w:val="24"/>
          <w:szCs w:val="24"/>
        </w:rPr>
        <w:t xml:space="preserve"> shall not exceed </w:t>
      </w:r>
      <w:r w:rsidRPr="006C5FBC">
        <w:rPr>
          <w:rFonts w:cs="Segoe UI"/>
          <w:b/>
          <w:bCs/>
          <w:sz w:val="24"/>
          <w:szCs w:val="24"/>
        </w:rPr>
        <w:t>[AWARD AMOUNT]</w:t>
      </w:r>
      <w:r>
        <w:rPr>
          <w:rFonts w:cs="Segoe UI"/>
          <w:sz w:val="24"/>
          <w:szCs w:val="24"/>
        </w:rPr>
        <w:t xml:space="preserve"> for this period of time.</w:t>
      </w:r>
    </w:p>
    <w:p w14:paraId="14114C04" w14:textId="77777777" w:rsidR="002C20A4" w:rsidRPr="003A0765" w:rsidRDefault="002C20A4" w:rsidP="00AD7DEF">
      <w:pPr>
        <w:pStyle w:val="NoSpacing"/>
        <w:rPr>
          <w:rFonts w:cs="Segoe UI"/>
          <w:sz w:val="24"/>
          <w:szCs w:val="24"/>
        </w:rPr>
      </w:pPr>
    </w:p>
    <w:p w14:paraId="6E9E2177" w14:textId="49C7A51D" w:rsidR="007C56FA" w:rsidRDefault="007C56FA" w:rsidP="007C56FA">
      <w:pPr>
        <w:pStyle w:val="NoSpacing"/>
        <w:rPr>
          <w:rFonts w:cs="Segoe UI"/>
          <w:b/>
          <w:sz w:val="24"/>
          <w:szCs w:val="24"/>
        </w:rPr>
      </w:pPr>
      <w:r w:rsidRPr="003A0765">
        <w:rPr>
          <w:rFonts w:cs="Segoe UI"/>
          <w:b/>
          <w:sz w:val="24"/>
          <w:szCs w:val="24"/>
        </w:rPr>
        <w:t>Section I</w:t>
      </w:r>
      <w:r>
        <w:rPr>
          <w:rFonts w:cs="Segoe UI"/>
          <w:b/>
          <w:sz w:val="24"/>
          <w:szCs w:val="24"/>
        </w:rPr>
        <w:t>I:</w:t>
      </w:r>
      <w:r w:rsidRPr="003A0765">
        <w:rPr>
          <w:rFonts w:cs="Segoe UI"/>
          <w:b/>
          <w:sz w:val="24"/>
          <w:szCs w:val="24"/>
        </w:rPr>
        <w:t xml:space="preserve"> </w:t>
      </w:r>
      <w:r w:rsidR="00804C01">
        <w:rPr>
          <w:rFonts w:cs="Segoe UI"/>
          <w:b/>
          <w:sz w:val="24"/>
          <w:szCs w:val="24"/>
        </w:rPr>
        <w:t>Grant Application</w:t>
      </w:r>
    </w:p>
    <w:p w14:paraId="2162C04C" w14:textId="77777777" w:rsidR="007C56FA" w:rsidRDefault="007C56FA" w:rsidP="007C56FA">
      <w:pPr>
        <w:pStyle w:val="NoSpacing"/>
        <w:rPr>
          <w:rFonts w:cs="Segoe UI"/>
          <w:b/>
          <w:sz w:val="24"/>
          <w:szCs w:val="24"/>
        </w:rPr>
      </w:pPr>
    </w:p>
    <w:p w14:paraId="358F2F26" w14:textId="044027CC" w:rsidR="00804C01" w:rsidRDefault="00804C01" w:rsidP="00804C01">
      <w:pPr>
        <w:pStyle w:val="NoSpacing"/>
        <w:numPr>
          <w:ilvl w:val="0"/>
          <w:numId w:val="29"/>
        </w:numPr>
        <w:spacing w:after="60"/>
        <w:ind w:left="360"/>
        <w:rPr>
          <w:rFonts w:cs="Segoe UI"/>
          <w:i/>
          <w:sz w:val="24"/>
          <w:szCs w:val="24"/>
        </w:rPr>
      </w:pPr>
      <w:r>
        <w:rPr>
          <w:rFonts w:cs="Segoe UI"/>
          <w:i/>
          <w:sz w:val="24"/>
          <w:szCs w:val="24"/>
        </w:rPr>
        <w:t>Grant Application Proposal Inco</w:t>
      </w:r>
      <w:r w:rsidR="00D333DE">
        <w:rPr>
          <w:rFonts w:cs="Segoe UI"/>
          <w:i/>
          <w:sz w:val="24"/>
          <w:szCs w:val="24"/>
        </w:rPr>
        <w:t>r</w:t>
      </w:r>
      <w:r>
        <w:rPr>
          <w:rFonts w:cs="Segoe UI"/>
          <w:i/>
          <w:sz w:val="24"/>
          <w:szCs w:val="24"/>
        </w:rPr>
        <w:t>poration</w:t>
      </w:r>
    </w:p>
    <w:p w14:paraId="0A1E3260" w14:textId="7412743B" w:rsidR="007C56FA" w:rsidRPr="007C56FA" w:rsidRDefault="007C56FA" w:rsidP="006E420D">
      <w:pPr>
        <w:pStyle w:val="NoSpacing"/>
        <w:numPr>
          <w:ilvl w:val="0"/>
          <w:numId w:val="36"/>
        </w:numPr>
        <w:rPr>
          <w:rFonts w:cs="Segoe UI"/>
          <w:sz w:val="24"/>
          <w:szCs w:val="24"/>
        </w:rPr>
      </w:pPr>
      <w:r w:rsidRPr="007C56FA">
        <w:rPr>
          <w:rFonts w:cs="Segoe UI"/>
          <w:sz w:val="24"/>
          <w:szCs w:val="24"/>
        </w:rPr>
        <w:t xml:space="preserve">The detailed description of the specific </w:t>
      </w:r>
      <w:r>
        <w:rPr>
          <w:rFonts w:cs="Segoe UI"/>
          <w:sz w:val="24"/>
          <w:szCs w:val="24"/>
        </w:rPr>
        <w:t>project work</w:t>
      </w:r>
      <w:r w:rsidRPr="007C56FA">
        <w:rPr>
          <w:rFonts w:cs="Segoe UI"/>
          <w:sz w:val="24"/>
          <w:szCs w:val="24"/>
        </w:rPr>
        <w:t xml:space="preserve"> to be provided by the </w:t>
      </w:r>
      <w:r>
        <w:rPr>
          <w:rFonts w:cs="Segoe UI"/>
          <w:sz w:val="24"/>
          <w:szCs w:val="24"/>
        </w:rPr>
        <w:t>Grantee</w:t>
      </w:r>
      <w:r w:rsidRPr="007C56FA">
        <w:rPr>
          <w:rFonts w:cs="Segoe UI"/>
          <w:sz w:val="24"/>
          <w:szCs w:val="24"/>
        </w:rPr>
        <w:t xml:space="preserve"> under this </w:t>
      </w:r>
      <w:r>
        <w:rPr>
          <w:rFonts w:cs="Segoe UI"/>
          <w:sz w:val="24"/>
          <w:szCs w:val="24"/>
        </w:rPr>
        <w:t>G</w:t>
      </w:r>
      <w:r w:rsidRPr="007C56FA">
        <w:rPr>
          <w:rFonts w:cs="Segoe UI"/>
          <w:sz w:val="24"/>
          <w:szCs w:val="24"/>
        </w:rPr>
        <w:t xml:space="preserve">A </w:t>
      </w:r>
      <w:r>
        <w:rPr>
          <w:rFonts w:cs="Segoe UI"/>
          <w:sz w:val="24"/>
          <w:szCs w:val="24"/>
        </w:rPr>
        <w:t xml:space="preserve">and as stated and submitted in the Grantee’s Maryland Leads Partner Program Grant Application </w:t>
      </w:r>
      <w:r w:rsidRPr="007C56FA">
        <w:rPr>
          <w:rFonts w:cs="Segoe UI"/>
          <w:sz w:val="24"/>
          <w:szCs w:val="24"/>
        </w:rPr>
        <w:t xml:space="preserve">are incorporated and made a part of this </w:t>
      </w:r>
      <w:r>
        <w:rPr>
          <w:rFonts w:cs="Segoe UI"/>
          <w:sz w:val="24"/>
          <w:szCs w:val="24"/>
        </w:rPr>
        <w:t>G</w:t>
      </w:r>
      <w:r w:rsidRPr="007C56FA">
        <w:rPr>
          <w:rFonts w:cs="Segoe UI"/>
          <w:sz w:val="24"/>
          <w:szCs w:val="24"/>
        </w:rPr>
        <w:t xml:space="preserve">A, as Attachment </w:t>
      </w:r>
      <w:r>
        <w:rPr>
          <w:rFonts w:cs="Segoe UI"/>
          <w:sz w:val="24"/>
          <w:szCs w:val="24"/>
        </w:rPr>
        <w:t>A</w:t>
      </w:r>
      <w:r w:rsidRPr="007C56FA">
        <w:rPr>
          <w:rFonts w:cs="Segoe UI"/>
          <w:sz w:val="24"/>
          <w:szCs w:val="24"/>
        </w:rPr>
        <w:t xml:space="preserve"> - </w:t>
      </w:r>
      <w:r>
        <w:rPr>
          <w:rFonts w:cs="Segoe UI"/>
          <w:sz w:val="24"/>
          <w:szCs w:val="24"/>
        </w:rPr>
        <w:t>MD Leads Grant Application</w:t>
      </w:r>
      <w:r w:rsidR="0001561F">
        <w:rPr>
          <w:rFonts w:cs="Segoe UI"/>
          <w:sz w:val="24"/>
          <w:szCs w:val="24"/>
        </w:rPr>
        <w:t xml:space="preserve"> Proposal</w:t>
      </w:r>
      <w:r>
        <w:rPr>
          <w:rFonts w:cs="Segoe UI"/>
          <w:sz w:val="24"/>
          <w:szCs w:val="24"/>
        </w:rPr>
        <w:t xml:space="preserve"> – </w:t>
      </w:r>
      <w:r w:rsidRPr="007C56FA">
        <w:rPr>
          <w:rFonts w:cs="Segoe UI"/>
          <w:b/>
          <w:bCs/>
          <w:sz w:val="24"/>
          <w:szCs w:val="24"/>
        </w:rPr>
        <w:t>[PARTNER NAME]</w:t>
      </w:r>
      <w:r w:rsidRPr="007C56FA">
        <w:rPr>
          <w:rFonts w:cs="Segoe UI"/>
          <w:sz w:val="24"/>
          <w:szCs w:val="24"/>
        </w:rPr>
        <w:t xml:space="preserve">.  </w:t>
      </w:r>
    </w:p>
    <w:p w14:paraId="437F4299" w14:textId="77777777" w:rsidR="007C56FA" w:rsidRPr="007C56FA" w:rsidRDefault="007C56FA" w:rsidP="007C56FA">
      <w:pPr>
        <w:pStyle w:val="NoSpacing"/>
        <w:rPr>
          <w:rFonts w:cs="Segoe UI"/>
          <w:sz w:val="24"/>
          <w:szCs w:val="24"/>
        </w:rPr>
      </w:pPr>
    </w:p>
    <w:p w14:paraId="166983BD" w14:textId="46B7C99E" w:rsidR="00511243" w:rsidRDefault="00511243" w:rsidP="00511243">
      <w:pPr>
        <w:pStyle w:val="NoSpacing"/>
        <w:rPr>
          <w:rFonts w:cs="Segoe UI"/>
          <w:b/>
          <w:sz w:val="24"/>
          <w:szCs w:val="24"/>
        </w:rPr>
      </w:pPr>
      <w:r w:rsidRPr="003A0765">
        <w:rPr>
          <w:rFonts w:cs="Segoe UI"/>
          <w:b/>
          <w:sz w:val="24"/>
          <w:szCs w:val="24"/>
        </w:rPr>
        <w:t>Section I</w:t>
      </w:r>
      <w:r>
        <w:rPr>
          <w:rFonts w:cs="Segoe UI"/>
          <w:b/>
          <w:sz w:val="24"/>
          <w:szCs w:val="24"/>
        </w:rPr>
        <w:t>II:</w:t>
      </w:r>
      <w:r w:rsidRPr="003A0765">
        <w:rPr>
          <w:rFonts w:cs="Segoe UI"/>
          <w:b/>
          <w:sz w:val="24"/>
          <w:szCs w:val="24"/>
        </w:rPr>
        <w:t xml:space="preserve"> </w:t>
      </w:r>
      <w:r>
        <w:rPr>
          <w:rFonts w:cs="Segoe UI"/>
          <w:b/>
          <w:sz w:val="24"/>
          <w:szCs w:val="24"/>
        </w:rPr>
        <w:t>Budget and Billing</w:t>
      </w:r>
    </w:p>
    <w:p w14:paraId="1D95949C" w14:textId="77777777" w:rsidR="007C56FA" w:rsidRDefault="007C56FA" w:rsidP="007C56FA">
      <w:pPr>
        <w:pStyle w:val="NoSpacing"/>
        <w:rPr>
          <w:rFonts w:cs="Segoe UI"/>
          <w:b/>
          <w:sz w:val="24"/>
          <w:szCs w:val="24"/>
        </w:rPr>
      </w:pPr>
    </w:p>
    <w:p w14:paraId="01537EA3" w14:textId="463EFE11" w:rsidR="00806C07" w:rsidRPr="007B72B7" w:rsidRDefault="0001561F" w:rsidP="006E420D">
      <w:pPr>
        <w:pStyle w:val="NoSpacing"/>
        <w:numPr>
          <w:ilvl w:val="0"/>
          <w:numId w:val="37"/>
        </w:numPr>
        <w:spacing w:after="60"/>
        <w:ind w:left="360"/>
        <w:rPr>
          <w:rFonts w:cs="Segoe UI"/>
          <w:i/>
          <w:sz w:val="24"/>
          <w:szCs w:val="24"/>
        </w:rPr>
      </w:pPr>
      <w:r>
        <w:rPr>
          <w:rFonts w:cs="Segoe UI"/>
          <w:i/>
          <w:sz w:val="24"/>
          <w:szCs w:val="24"/>
        </w:rPr>
        <w:t>Detailed Budget</w:t>
      </w:r>
    </w:p>
    <w:p w14:paraId="00642C9C" w14:textId="77777777" w:rsidR="00806C07" w:rsidRDefault="0001561F" w:rsidP="006E420D">
      <w:pPr>
        <w:pStyle w:val="NoSpacing"/>
        <w:numPr>
          <w:ilvl w:val="0"/>
          <w:numId w:val="32"/>
        </w:numPr>
        <w:spacing w:after="60"/>
        <w:rPr>
          <w:rFonts w:cs="Segoe UI"/>
          <w:iCs/>
          <w:sz w:val="24"/>
          <w:szCs w:val="24"/>
        </w:rPr>
      </w:pPr>
      <w:r w:rsidRPr="00806C07">
        <w:rPr>
          <w:rFonts w:cs="Segoe UI"/>
          <w:iCs/>
          <w:sz w:val="24"/>
          <w:szCs w:val="24"/>
        </w:rPr>
        <w:t xml:space="preserve">The detailed budget, to be incorporated and made a part of this GA, is included as </w:t>
      </w:r>
      <w:bookmarkStart w:id="60" w:name="_Hlk97249650"/>
      <w:r w:rsidRPr="00806C07">
        <w:rPr>
          <w:rFonts w:cs="Segoe UI"/>
          <w:iCs/>
          <w:sz w:val="24"/>
          <w:szCs w:val="24"/>
        </w:rPr>
        <w:t xml:space="preserve">Attachment B – Maryland Leads Grant Application Budgt Proposal </w:t>
      </w:r>
      <w:bookmarkEnd w:id="60"/>
      <w:r w:rsidRPr="00806C07">
        <w:rPr>
          <w:rFonts w:cs="Segoe UI"/>
          <w:iCs/>
          <w:sz w:val="24"/>
          <w:szCs w:val="24"/>
        </w:rPr>
        <w:t xml:space="preserve">– </w:t>
      </w:r>
      <w:r w:rsidRPr="00806C07">
        <w:rPr>
          <w:rFonts w:cs="Segoe UI"/>
          <w:b/>
          <w:bCs/>
          <w:iCs/>
          <w:sz w:val="24"/>
          <w:szCs w:val="24"/>
        </w:rPr>
        <w:t>[PARTNER NAME]</w:t>
      </w:r>
      <w:r w:rsidRPr="00806C07">
        <w:rPr>
          <w:rFonts w:cs="Segoe UI"/>
          <w:iCs/>
          <w:sz w:val="24"/>
          <w:szCs w:val="24"/>
        </w:rPr>
        <w:t>.</w:t>
      </w:r>
    </w:p>
    <w:p w14:paraId="11203B9B" w14:textId="1890A705" w:rsidR="0001561F" w:rsidRPr="00806C07" w:rsidRDefault="0001561F" w:rsidP="006E420D">
      <w:pPr>
        <w:pStyle w:val="NoSpacing"/>
        <w:numPr>
          <w:ilvl w:val="0"/>
          <w:numId w:val="32"/>
        </w:numPr>
        <w:spacing w:after="60"/>
        <w:rPr>
          <w:rFonts w:cs="Segoe UI"/>
          <w:iCs/>
          <w:sz w:val="24"/>
          <w:szCs w:val="24"/>
        </w:rPr>
      </w:pPr>
      <w:r w:rsidRPr="00806C07">
        <w:rPr>
          <w:rFonts w:cs="Segoe UI"/>
          <w:iCs/>
          <w:sz w:val="24"/>
          <w:szCs w:val="24"/>
        </w:rPr>
        <w:t xml:space="preserve">The </w:t>
      </w:r>
      <w:r w:rsidR="009210BD" w:rsidRPr="00806C07">
        <w:rPr>
          <w:rFonts w:cs="Segoe UI"/>
          <w:iCs/>
          <w:sz w:val="24"/>
          <w:szCs w:val="24"/>
        </w:rPr>
        <w:t>Grantee</w:t>
      </w:r>
      <w:r w:rsidRPr="00806C07">
        <w:rPr>
          <w:rFonts w:cs="Segoe UI"/>
          <w:iCs/>
          <w:sz w:val="24"/>
          <w:szCs w:val="24"/>
        </w:rPr>
        <w:t xml:space="preserve"> shall be bound to make expenditures as set forth in the budget unless the Department provides express written consent to make modifications to the submitted budget.  However, a variance of 10% or $25,000, whichever is less, from the initially stated line item within the budget from which the transfer is proposed, is permitted by the </w:t>
      </w:r>
      <w:r w:rsidR="00D97083" w:rsidRPr="00806C07">
        <w:rPr>
          <w:rFonts w:cs="Segoe UI"/>
          <w:iCs/>
          <w:sz w:val="24"/>
          <w:szCs w:val="24"/>
        </w:rPr>
        <w:t>Grantee</w:t>
      </w:r>
      <w:r w:rsidRPr="00806C07">
        <w:rPr>
          <w:rFonts w:cs="Segoe UI"/>
          <w:iCs/>
          <w:sz w:val="24"/>
          <w:szCs w:val="24"/>
        </w:rPr>
        <w:t xml:space="preserve"> among itemized budget categories without the prior written approval of the Department, provided that the total amount of the budget does not change, there is no change in the statement of work, and the Department is notified in writing as soon as practicable</w:t>
      </w:r>
      <w:r w:rsidR="00AE4EB2" w:rsidRPr="00806C07">
        <w:rPr>
          <w:rFonts w:cs="Segoe UI"/>
          <w:iCs/>
          <w:sz w:val="24"/>
          <w:szCs w:val="24"/>
        </w:rPr>
        <w:t>.</w:t>
      </w:r>
    </w:p>
    <w:p w14:paraId="7EA86F59" w14:textId="77777777" w:rsidR="00AE4EB2" w:rsidRDefault="00AE4EB2" w:rsidP="0001561F">
      <w:pPr>
        <w:pStyle w:val="NoSpacing"/>
        <w:spacing w:after="60"/>
        <w:rPr>
          <w:rFonts w:cs="Segoe UI"/>
          <w:iCs/>
          <w:sz w:val="24"/>
          <w:szCs w:val="24"/>
        </w:rPr>
      </w:pPr>
    </w:p>
    <w:p w14:paraId="58B61ECF" w14:textId="4058715D" w:rsidR="00AE4EB2" w:rsidRPr="007B72B7" w:rsidRDefault="00AE4EB2" w:rsidP="006E420D">
      <w:pPr>
        <w:pStyle w:val="NoSpacing"/>
        <w:numPr>
          <w:ilvl w:val="0"/>
          <w:numId w:val="37"/>
        </w:numPr>
        <w:spacing w:after="60"/>
        <w:ind w:left="360"/>
        <w:rPr>
          <w:rFonts w:cs="Segoe UI"/>
          <w:i/>
          <w:sz w:val="24"/>
          <w:szCs w:val="24"/>
        </w:rPr>
      </w:pPr>
      <w:r w:rsidRPr="00AE4EB2">
        <w:rPr>
          <w:rFonts w:cs="Segoe UI"/>
          <w:i/>
          <w:sz w:val="24"/>
          <w:szCs w:val="24"/>
        </w:rPr>
        <w:t>Availability of Funding</w:t>
      </w:r>
    </w:p>
    <w:p w14:paraId="3FB5AA15" w14:textId="11485C88" w:rsidR="00AE4EB2" w:rsidRPr="00AE4EB2" w:rsidRDefault="00AE4EB2" w:rsidP="006E420D">
      <w:pPr>
        <w:pStyle w:val="NoSpacing"/>
        <w:numPr>
          <w:ilvl w:val="0"/>
          <w:numId w:val="33"/>
        </w:numPr>
        <w:spacing w:after="60"/>
        <w:rPr>
          <w:rFonts w:cs="Segoe UI"/>
          <w:iCs/>
          <w:sz w:val="24"/>
          <w:szCs w:val="24"/>
        </w:rPr>
      </w:pPr>
      <w:r w:rsidRPr="00AE4EB2">
        <w:rPr>
          <w:rFonts w:cs="Segoe UI"/>
          <w:iCs/>
          <w:sz w:val="24"/>
          <w:szCs w:val="24"/>
        </w:rPr>
        <w:lastRenderedPageBreak/>
        <w:t xml:space="preserve">The amount stated in Sec. I </w:t>
      </w:r>
      <w:r w:rsidR="00481094">
        <w:rPr>
          <w:rFonts w:cs="Segoe UI"/>
          <w:iCs/>
          <w:sz w:val="24"/>
          <w:szCs w:val="24"/>
        </w:rPr>
        <w:t>B</w:t>
      </w:r>
      <w:r w:rsidR="00985CA7">
        <w:rPr>
          <w:rFonts w:cs="Segoe UI"/>
          <w:iCs/>
          <w:sz w:val="24"/>
          <w:szCs w:val="24"/>
        </w:rPr>
        <w:t>.</w:t>
      </w:r>
      <w:r w:rsidR="00481094">
        <w:rPr>
          <w:rFonts w:cs="Segoe UI"/>
          <w:iCs/>
          <w:sz w:val="24"/>
          <w:szCs w:val="24"/>
        </w:rPr>
        <w:t xml:space="preserve"> 2</w:t>
      </w:r>
      <w:r w:rsidR="00985CA7">
        <w:rPr>
          <w:rFonts w:cs="Segoe UI"/>
          <w:iCs/>
          <w:sz w:val="24"/>
          <w:szCs w:val="24"/>
        </w:rPr>
        <w:t>.</w:t>
      </w:r>
      <w:r w:rsidRPr="00AE4EB2">
        <w:rPr>
          <w:rFonts w:cs="Segoe UI"/>
          <w:iCs/>
          <w:sz w:val="24"/>
          <w:szCs w:val="24"/>
        </w:rPr>
        <w:t xml:space="preserve"> above for this </w:t>
      </w:r>
      <w:r w:rsidR="00481094">
        <w:rPr>
          <w:rFonts w:cs="Segoe UI"/>
          <w:iCs/>
          <w:sz w:val="24"/>
          <w:szCs w:val="24"/>
        </w:rPr>
        <w:t>G</w:t>
      </w:r>
      <w:r w:rsidRPr="00AE4EB2">
        <w:rPr>
          <w:rFonts w:cs="Segoe UI"/>
          <w:iCs/>
          <w:sz w:val="24"/>
          <w:szCs w:val="24"/>
        </w:rPr>
        <w:t xml:space="preserve">A is based on any applicable Federal Funds available as of the approval date of the </w:t>
      </w:r>
      <w:r w:rsidR="00481094">
        <w:rPr>
          <w:rFonts w:cs="Segoe UI"/>
          <w:iCs/>
          <w:sz w:val="24"/>
          <w:szCs w:val="24"/>
        </w:rPr>
        <w:t>G</w:t>
      </w:r>
      <w:r w:rsidRPr="00AE4EB2">
        <w:rPr>
          <w:rFonts w:cs="Segoe UI"/>
          <w:iCs/>
          <w:sz w:val="24"/>
          <w:szCs w:val="24"/>
        </w:rPr>
        <w:t xml:space="preserve">A.  If applicable Federal funding is reduced, this </w:t>
      </w:r>
      <w:r w:rsidR="00481094">
        <w:rPr>
          <w:rFonts w:cs="Segoe UI"/>
          <w:iCs/>
          <w:sz w:val="24"/>
          <w:szCs w:val="24"/>
        </w:rPr>
        <w:t>G</w:t>
      </w:r>
      <w:r w:rsidRPr="00AE4EB2">
        <w:rPr>
          <w:rFonts w:cs="Segoe UI"/>
          <w:iCs/>
          <w:sz w:val="24"/>
          <w:szCs w:val="24"/>
        </w:rPr>
        <w:t>A may be reduced in scope so that available funding is not exceeded, or terminated under either Section III B</w:t>
      </w:r>
      <w:r w:rsidR="00985CA7">
        <w:rPr>
          <w:rFonts w:cs="Segoe UI"/>
          <w:iCs/>
          <w:sz w:val="24"/>
          <w:szCs w:val="24"/>
        </w:rPr>
        <w:t>.</w:t>
      </w:r>
      <w:r w:rsidRPr="00AE4EB2">
        <w:rPr>
          <w:rFonts w:cs="Segoe UI"/>
          <w:iCs/>
          <w:sz w:val="24"/>
          <w:szCs w:val="24"/>
        </w:rPr>
        <w:t xml:space="preserve"> 2</w:t>
      </w:r>
      <w:r w:rsidR="00985CA7">
        <w:rPr>
          <w:rFonts w:cs="Segoe UI"/>
          <w:iCs/>
          <w:sz w:val="24"/>
          <w:szCs w:val="24"/>
        </w:rPr>
        <w:t>.</w:t>
      </w:r>
      <w:r w:rsidRPr="00AE4EB2">
        <w:rPr>
          <w:rFonts w:cs="Segoe UI"/>
          <w:iCs/>
          <w:sz w:val="24"/>
          <w:szCs w:val="24"/>
        </w:rPr>
        <w:t xml:space="preserve"> or IV L. 2. </w:t>
      </w:r>
    </w:p>
    <w:p w14:paraId="576F5308" w14:textId="50270358" w:rsidR="00AE4EB2" w:rsidRDefault="00AE4EB2" w:rsidP="006E420D">
      <w:pPr>
        <w:pStyle w:val="NoSpacing"/>
        <w:numPr>
          <w:ilvl w:val="0"/>
          <w:numId w:val="33"/>
        </w:numPr>
        <w:spacing w:after="60"/>
        <w:rPr>
          <w:rFonts w:cs="Segoe UI"/>
          <w:iCs/>
          <w:sz w:val="24"/>
          <w:szCs w:val="24"/>
        </w:rPr>
      </w:pPr>
      <w:r w:rsidRPr="00AE4EB2">
        <w:rPr>
          <w:rFonts w:cs="Segoe UI"/>
          <w:iCs/>
          <w:sz w:val="24"/>
          <w:szCs w:val="24"/>
        </w:rPr>
        <w:t xml:space="preserve">If the General Assembly fails to appropriate funds, or if funds are not otherwise made available for continued performance for any fiscal period of this </w:t>
      </w:r>
      <w:r w:rsidR="00DF6527">
        <w:rPr>
          <w:rFonts w:cs="Segoe UI"/>
          <w:iCs/>
          <w:sz w:val="24"/>
          <w:szCs w:val="24"/>
        </w:rPr>
        <w:t>G</w:t>
      </w:r>
      <w:r w:rsidRPr="00AE4EB2">
        <w:rPr>
          <w:rFonts w:cs="Segoe UI"/>
          <w:iCs/>
          <w:sz w:val="24"/>
          <w:szCs w:val="24"/>
        </w:rPr>
        <w:t xml:space="preserve">A succeeding the first fiscal period, this </w:t>
      </w:r>
      <w:r w:rsidR="00DF6527">
        <w:rPr>
          <w:rFonts w:cs="Segoe UI"/>
          <w:iCs/>
          <w:sz w:val="24"/>
          <w:szCs w:val="24"/>
        </w:rPr>
        <w:t>G</w:t>
      </w:r>
      <w:r w:rsidRPr="00AE4EB2">
        <w:rPr>
          <w:rFonts w:cs="Segoe UI"/>
          <w:iCs/>
          <w:sz w:val="24"/>
          <w:szCs w:val="24"/>
        </w:rPr>
        <w:t>A shall be canceled automatically as of the beginning of the fiscal year for which funds were not appropriated or otherwise made available; provided, however, that this will not affect either the Department’s rights or the G</w:t>
      </w:r>
      <w:r w:rsidR="00DF6527">
        <w:rPr>
          <w:rFonts w:cs="Segoe UI"/>
          <w:iCs/>
          <w:sz w:val="24"/>
          <w:szCs w:val="24"/>
        </w:rPr>
        <w:t>rantee</w:t>
      </w:r>
      <w:r w:rsidRPr="00AE4EB2">
        <w:rPr>
          <w:rFonts w:cs="Segoe UI"/>
          <w:iCs/>
          <w:sz w:val="24"/>
          <w:szCs w:val="24"/>
        </w:rPr>
        <w:t xml:space="preserve">’s rights under any termination clause in this </w:t>
      </w:r>
      <w:r w:rsidR="00DF6527">
        <w:rPr>
          <w:rFonts w:cs="Segoe UI"/>
          <w:iCs/>
          <w:sz w:val="24"/>
          <w:szCs w:val="24"/>
        </w:rPr>
        <w:t>G</w:t>
      </w:r>
      <w:r w:rsidRPr="00AE4EB2">
        <w:rPr>
          <w:rFonts w:cs="Segoe UI"/>
          <w:iCs/>
          <w:sz w:val="24"/>
          <w:szCs w:val="24"/>
        </w:rPr>
        <w:t xml:space="preserve">A.  The effect of termination of the </w:t>
      </w:r>
      <w:r w:rsidR="00332043">
        <w:rPr>
          <w:rFonts w:cs="Segoe UI"/>
          <w:iCs/>
          <w:sz w:val="24"/>
          <w:szCs w:val="24"/>
        </w:rPr>
        <w:t>G</w:t>
      </w:r>
      <w:r w:rsidRPr="00AE4EB2">
        <w:rPr>
          <w:rFonts w:cs="Segoe UI"/>
          <w:iCs/>
          <w:sz w:val="24"/>
          <w:szCs w:val="24"/>
        </w:rPr>
        <w:t>A hereunder will be to discharge both the G</w:t>
      </w:r>
      <w:r w:rsidR="00332043">
        <w:rPr>
          <w:rFonts w:cs="Segoe UI"/>
          <w:iCs/>
          <w:sz w:val="24"/>
          <w:szCs w:val="24"/>
        </w:rPr>
        <w:t>rantee</w:t>
      </w:r>
      <w:r w:rsidRPr="00AE4EB2">
        <w:rPr>
          <w:rFonts w:cs="Segoe UI"/>
          <w:iCs/>
          <w:sz w:val="24"/>
          <w:szCs w:val="24"/>
        </w:rPr>
        <w:t xml:space="preserve"> and the Department from future performance of the </w:t>
      </w:r>
      <w:r w:rsidR="00ED677D">
        <w:rPr>
          <w:rFonts w:cs="Segoe UI"/>
          <w:iCs/>
          <w:sz w:val="24"/>
          <w:szCs w:val="24"/>
        </w:rPr>
        <w:t>G</w:t>
      </w:r>
      <w:r w:rsidRPr="00AE4EB2">
        <w:rPr>
          <w:rFonts w:cs="Segoe UI"/>
          <w:iCs/>
          <w:sz w:val="24"/>
          <w:szCs w:val="24"/>
        </w:rPr>
        <w:t>A, but not from their rights and obligations existing at the time of termination.  The G</w:t>
      </w:r>
      <w:r w:rsidR="00ED677D">
        <w:rPr>
          <w:rFonts w:cs="Segoe UI"/>
          <w:iCs/>
          <w:sz w:val="24"/>
          <w:szCs w:val="24"/>
        </w:rPr>
        <w:t>rantee</w:t>
      </w:r>
      <w:r w:rsidRPr="00AE4EB2">
        <w:rPr>
          <w:rFonts w:cs="Segoe UI"/>
          <w:iCs/>
          <w:sz w:val="24"/>
          <w:szCs w:val="24"/>
        </w:rPr>
        <w:t xml:space="preserve"> shall be reimbursed for the reasonable value of any non-recurring cost incurred but not amortized in the price of the </w:t>
      </w:r>
      <w:r w:rsidR="009F78AD">
        <w:rPr>
          <w:rFonts w:cs="Segoe UI"/>
          <w:iCs/>
          <w:sz w:val="24"/>
          <w:szCs w:val="24"/>
        </w:rPr>
        <w:t>G</w:t>
      </w:r>
      <w:r w:rsidRPr="00AE4EB2">
        <w:rPr>
          <w:rFonts w:cs="Segoe UI"/>
          <w:iCs/>
          <w:sz w:val="24"/>
          <w:szCs w:val="24"/>
        </w:rPr>
        <w:t>A.  The Department shall notify the G</w:t>
      </w:r>
      <w:r w:rsidR="009F78AD">
        <w:rPr>
          <w:rFonts w:cs="Segoe UI"/>
          <w:iCs/>
          <w:sz w:val="24"/>
          <w:szCs w:val="24"/>
        </w:rPr>
        <w:t>rantee</w:t>
      </w:r>
      <w:r w:rsidRPr="00AE4EB2">
        <w:rPr>
          <w:rFonts w:cs="Segoe UI"/>
          <w:iCs/>
          <w:sz w:val="24"/>
          <w:szCs w:val="24"/>
        </w:rPr>
        <w:t xml:space="preserve"> as soon as it has knowledge that funds may not be available for the continuation of this </w:t>
      </w:r>
      <w:r w:rsidR="00EC69D7">
        <w:rPr>
          <w:rFonts w:cs="Segoe UI"/>
          <w:iCs/>
          <w:sz w:val="24"/>
          <w:szCs w:val="24"/>
        </w:rPr>
        <w:t>G</w:t>
      </w:r>
      <w:r w:rsidRPr="00AE4EB2">
        <w:rPr>
          <w:rFonts w:cs="Segoe UI"/>
          <w:iCs/>
          <w:sz w:val="24"/>
          <w:szCs w:val="24"/>
        </w:rPr>
        <w:t xml:space="preserve">A for each succeeding fiscal period beyond the first.  </w:t>
      </w:r>
    </w:p>
    <w:p w14:paraId="03B827DB" w14:textId="4ADDAAB7" w:rsidR="00FB442F" w:rsidRDefault="00FB442F" w:rsidP="00FB442F">
      <w:pPr>
        <w:pStyle w:val="NoSpacing"/>
        <w:spacing w:after="60"/>
        <w:rPr>
          <w:rFonts w:cs="Segoe UI"/>
          <w:iCs/>
          <w:sz w:val="24"/>
          <w:szCs w:val="24"/>
        </w:rPr>
      </w:pPr>
    </w:p>
    <w:p w14:paraId="59E9F88B" w14:textId="22D45FD5" w:rsidR="00994E5A" w:rsidRDefault="00994E5A" w:rsidP="006E420D">
      <w:pPr>
        <w:pStyle w:val="NoSpacing"/>
        <w:numPr>
          <w:ilvl w:val="0"/>
          <w:numId w:val="37"/>
        </w:numPr>
        <w:spacing w:after="60"/>
        <w:ind w:left="360"/>
        <w:rPr>
          <w:rFonts w:cs="Segoe UI"/>
          <w:i/>
          <w:sz w:val="24"/>
          <w:szCs w:val="24"/>
        </w:rPr>
      </w:pPr>
      <w:r>
        <w:rPr>
          <w:rFonts w:cs="Segoe UI"/>
          <w:i/>
          <w:sz w:val="24"/>
          <w:szCs w:val="24"/>
        </w:rPr>
        <w:t>Content of Invoices</w:t>
      </w:r>
    </w:p>
    <w:p w14:paraId="6C7E4216" w14:textId="77777777" w:rsidR="007757B0" w:rsidRDefault="00FB442F" w:rsidP="006E420D">
      <w:pPr>
        <w:pStyle w:val="NoSpacing"/>
        <w:numPr>
          <w:ilvl w:val="0"/>
          <w:numId w:val="34"/>
        </w:numPr>
        <w:spacing w:after="60"/>
        <w:rPr>
          <w:rFonts w:cs="Segoe UI"/>
          <w:iCs/>
          <w:sz w:val="24"/>
          <w:szCs w:val="24"/>
        </w:rPr>
      </w:pPr>
      <w:r w:rsidRPr="00FB442F">
        <w:rPr>
          <w:rFonts w:cs="Segoe UI"/>
          <w:iCs/>
          <w:sz w:val="24"/>
          <w:szCs w:val="24"/>
        </w:rPr>
        <w:t>As a condition of payment, the G</w:t>
      </w:r>
      <w:r w:rsidR="00994E5A">
        <w:rPr>
          <w:rFonts w:cs="Segoe UI"/>
          <w:iCs/>
          <w:sz w:val="24"/>
          <w:szCs w:val="24"/>
        </w:rPr>
        <w:t xml:space="preserve">rantee </w:t>
      </w:r>
      <w:r w:rsidRPr="00FB442F">
        <w:rPr>
          <w:rFonts w:cs="Segoe UI"/>
          <w:iCs/>
          <w:sz w:val="24"/>
          <w:szCs w:val="24"/>
        </w:rPr>
        <w:t>shall submit to the Department</w:t>
      </w:r>
      <w:r w:rsidR="00994E5A">
        <w:rPr>
          <w:rFonts w:cs="Segoe UI"/>
          <w:iCs/>
          <w:sz w:val="24"/>
          <w:szCs w:val="24"/>
        </w:rPr>
        <w:t xml:space="preserve">’s Office of Grants Administration and Compliance </w:t>
      </w:r>
      <w:r w:rsidRPr="00FB442F">
        <w:rPr>
          <w:rFonts w:cs="Segoe UI"/>
          <w:iCs/>
          <w:sz w:val="24"/>
          <w:szCs w:val="24"/>
        </w:rPr>
        <w:t>itemized invoices which state at least the following information:</w:t>
      </w:r>
    </w:p>
    <w:p w14:paraId="497C6F27" w14:textId="77777777" w:rsidR="007757B0" w:rsidRDefault="00FB442F" w:rsidP="006E420D">
      <w:pPr>
        <w:pStyle w:val="NoSpacing"/>
        <w:numPr>
          <w:ilvl w:val="1"/>
          <w:numId w:val="34"/>
        </w:numPr>
        <w:spacing w:after="60"/>
        <w:rPr>
          <w:rFonts w:cs="Segoe UI"/>
          <w:iCs/>
          <w:sz w:val="24"/>
          <w:szCs w:val="24"/>
        </w:rPr>
      </w:pPr>
      <w:r w:rsidRPr="007757B0">
        <w:rPr>
          <w:rFonts w:cs="Segoe UI"/>
          <w:iCs/>
          <w:sz w:val="24"/>
          <w:szCs w:val="24"/>
        </w:rPr>
        <w:t>G</w:t>
      </w:r>
      <w:r w:rsidR="007757B0">
        <w:rPr>
          <w:rFonts w:cs="Segoe UI"/>
          <w:iCs/>
          <w:sz w:val="24"/>
          <w:szCs w:val="24"/>
        </w:rPr>
        <w:t>rantee</w:t>
      </w:r>
      <w:r w:rsidRPr="007757B0">
        <w:rPr>
          <w:rFonts w:cs="Segoe UI"/>
          <w:iCs/>
          <w:sz w:val="24"/>
          <w:szCs w:val="24"/>
        </w:rPr>
        <w:t xml:space="preserve"> name and remittance address; </w:t>
      </w:r>
    </w:p>
    <w:p w14:paraId="7FFFD51B" w14:textId="77777777" w:rsidR="007757B0" w:rsidRDefault="00FB442F" w:rsidP="006E420D">
      <w:pPr>
        <w:pStyle w:val="NoSpacing"/>
        <w:numPr>
          <w:ilvl w:val="1"/>
          <w:numId w:val="34"/>
        </w:numPr>
        <w:spacing w:after="60"/>
        <w:rPr>
          <w:rFonts w:cs="Segoe UI"/>
          <w:iCs/>
          <w:sz w:val="24"/>
          <w:szCs w:val="24"/>
        </w:rPr>
      </w:pPr>
      <w:r w:rsidRPr="007757B0">
        <w:rPr>
          <w:rFonts w:cs="Segoe UI"/>
          <w:iCs/>
          <w:sz w:val="24"/>
          <w:szCs w:val="24"/>
        </w:rPr>
        <w:t>Amount of invoice, including itemized amounts for costs for which payment is requested;</w:t>
      </w:r>
    </w:p>
    <w:p w14:paraId="290D0590" w14:textId="77777777" w:rsidR="007757B0" w:rsidRDefault="00FB442F" w:rsidP="006E420D">
      <w:pPr>
        <w:pStyle w:val="NoSpacing"/>
        <w:numPr>
          <w:ilvl w:val="1"/>
          <w:numId w:val="34"/>
        </w:numPr>
        <w:spacing w:after="60"/>
        <w:rPr>
          <w:rFonts w:cs="Segoe UI"/>
          <w:iCs/>
          <w:sz w:val="24"/>
          <w:szCs w:val="24"/>
        </w:rPr>
      </w:pPr>
      <w:r w:rsidRPr="007757B0">
        <w:rPr>
          <w:rFonts w:cs="Segoe UI"/>
          <w:iCs/>
          <w:sz w:val="24"/>
          <w:szCs w:val="24"/>
        </w:rPr>
        <w:t>Dates or period covered by the invoice for costs incurred or services rendered;</w:t>
      </w:r>
    </w:p>
    <w:p w14:paraId="725E0E42" w14:textId="77777777" w:rsidR="007757B0" w:rsidRDefault="00FB442F" w:rsidP="006E420D">
      <w:pPr>
        <w:pStyle w:val="NoSpacing"/>
        <w:numPr>
          <w:ilvl w:val="1"/>
          <w:numId w:val="34"/>
        </w:numPr>
        <w:spacing w:after="60"/>
        <w:rPr>
          <w:rFonts w:cs="Segoe UI"/>
          <w:iCs/>
          <w:sz w:val="24"/>
          <w:szCs w:val="24"/>
        </w:rPr>
      </w:pPr>
      <w:r w:rsidRPr="007757B0">
        <w:rPr>
          <w:rFonts w:cs="Segoe UI"/>
          <w:iCs/>
          <w:sz w:val="24"/>
          <w:szCs w:val="24"/>
        </w:rPr>
        <w:t xml:space="preserve">Title of project or description of services rendered*;  </w:t>
      </w:r>
    </w:p>
    <w:p w14:paraId="6B30ACD3" w14:textId="4919798D" w:rsidR="00FB442F" w:rsidRPr="007757B0" w:rsidRDefault="00FB442F" w:rsidP="006E420D">
      <w:pPr>
        <w:pStyle w:val="NoSpacing"/>
        <w:numPr>
          <w:ilvl w:val="1"/>
          <w:numId w:val="34"/>
        </w:numPr>
        <w:spacing w:after="60"/>
        <w:rPr>
          <w:rFonts w:cs="Segoe UI"/>
          <w:iCs/>
          <w:sz w:val="24"/>
          <w:szCs w:val="24"/>
        </w:rPr>
      </w:pPr>
      <w:r w:rsidRPr="007757B0">
        <w:rPr>
          <w:rFonts w:cs="Segoe UI"/>
          <w:iCs/>
          <w:sz w:val="24"/>
          <w:szCs w:val="24"/>
        </w:rPr>
        <w:t>Federal Tax Identification Number.</w:t>
      </w:r>
    </w:p>
    <w:p w14:paraId="3B7D29A4" w14:textId="77777777" w:rsidR="00D657B2" w:rsidRDefault="00D657B2" w:rsidP="007757B0">
      <w:pPr>
        <w:pStyle w:val="NoSpacing"/>
        <w:spacing w:after="60"/>
        <w:rPr>
          <w:rFonts w:cs="Segoe UI"/>
          <w:iCs/>
          <w:sz w:val="24"/>
          <w:szCs w:val="24"/>
        </w:rPr>
      </w:pPr>
    </w:p>
    <w:p w14:paraId="4563014E" w14:textId="1BB9A1B4" w:rsidR="00FB442F" w:rsidRPr="00FB442F" w:rsidRDefault="00D657B2" w:rsidP="007757B0">
      <w:pPr>
        <w:pStyle w:val="NoSpacing"/>
        <w:spacing w:after="60"/>
        <w:rPr>
          <w:rFonts w:cs="Segoe UI"/>
          <w:iCs/>
          <w:sz w:val="24"/>
          <w:szCs w:val="24"/>
        </w:rPr>
      </w:pPr>
      <w:r>
        <w:rPr>
          <w:rFonts w:cs="Segoe UI"/>
          <w:iCs/>
          <w:sz w:val="24"/>
          <w:szCs w:val="24"/>
        </w:rPr>
        <w:t>*</w:t>
      </w:r>
      <w:r w:rsidR="007757B0">
        <w:rPr>
          <w:rFonts w:cs="Segoe UI"/>
          <w:iCs/>
          <w:sz w:val="24"/>
          <w:szCs w:val="24"/>
        </w:rPr>
        <w:t>E</w:t>
      </w:r>
      <w:r w:rsidR="00FB442F" w:rsidRPr="00FB442F">
        <w:rPr>
          <w:rFonts w:cs="Segoe UI"/>
          <w:iCs/>
          <w:sz w:val="24"/>
          <w:szCs w:val="24"/>
        </w:rPr>
        <w:t>ach time the Government submits an invoice to the Department</w:t>
      </w:r>
      <w:r w:rsidR="007757B0">
        <w:rPr>
          <w:rFonts w:cs="Segoe UI"/>
          <w:iCs/>
          <w:sz w:val="24"/>
          <w:szCs w:val="24"/>
        </w:rPr>
        <w:t>,</w:t>
      </w:r>
      <w:r w:rsidR="00FB442F" w:rsidRPr="00FB442F">
        <w:rPr>
          <w:rFonts w:cs="Segoe UI"/>
          <w:iCs/>
          <w:sz w:val="24"/>
          <w:szCs w:val="24"/>
        </w:rPr>
        <w:t xml:space="preserve"> it must be supported by one or more Status Reports unless the invoice itself contains sufficient detail to permit the Department to conclude that the invoiced amount is appropriate and payment in that amount has been earned under the terms of the </w:t>
      </w:r>
      <w:r w:rsidR="007757B0">
        <w:rPr>
          <w:rFonts w:cs="Segoe UI"/>
          <w:iCs/>
          <w:sz w:val="24"/>
          <w:szCs w:val="24"/>
        </w:rPr>
        <w:t>G</w:t>
      </w:r>
      <w:r w:rsidR="00FB442F" w:rsidRPr="00FB442F">
        <w:rPr>
          <w:rFonts w:cs="Segoe UI"/>
          <w:iCs/>
          <w:sz w:val="24"/>
          <w:szCs w:val="24"/>
        </w:rPr>
        <w:t xml:space="preserve">A.  A Status Report is not required when pricing is fixed price and tied to the acceptance of a specific </w:t>
      </w:r>
      <w:r w:rsidR="007757B0">
        <w:rPr>
          <w:rFonts w:cs="Segoe UI"/>
          <w:iCs/>
          <w:sz w:val="24"/>
          <w:szCs w:val="24"/>
        </w:rPr>
        <w:t>milestone</w:t>
      </w:r>
      <w:r w:rsidR="00FB442F" w:rsidRPr="00FB442F">
        <w:rPr>
          <w:rFonts w:cs="Segoe UI"/>
          <w:iCs/>
          <w:sz w:val="24"/>
          <w:szCs w:val="24"/>
        </w:rPr>
        <w:t>.</w:t>
      </w:r>
    </w:p>
    <w:p w14:paraId="0235E17C" w14:textId="77777777" w:rsidR="00FB442F" w:rsidRPr="00FB442F" w:rsidRDefault="00FB442F" w:rsidP="00FB442F">
      <w:pPr>
        <w:pStyle w:val="NoSpacing"/>
        <w:spacing w:after="60"/>
        <w:rPr>
          <w:rFonts w:cs="Segoe UI"/>
          <w:iCs/>
          <w:sz w:val="24"/>
          <w:szCs w:val="24"/>
        </w:rPr>
      </w:pPr>
    </w:p>
    <w:p w14:paraId="3C4313CC" w14:textId="33DA17D3" w:rsidR="002722D2" w:rsidRPr="007B72B7" w:rsidRDefault="002722D2" w:rsidP="006E420D">
      <w:pPr>
        <w:pStyle w:val="NoSpacing"/>
        <w:numPr>
          <w:ilvl w:val="0"/>
          <w:numId w:val="37"/>
        </w:numPr>
        <w:spacing w:after="60"/>
        <w:ind w:left="360"/>
        <w:rPr>
          <w:rFonts w:cs="Segoe UI"/>
          <w:i/>
          <w:sz w:val="24"/>
          <w:szCs w:val="24"/>
        </w:rPr>
      </w:pPr>
      <w:r w:rsidRPr="002722D2">
        <w:rPr>
          <w:rFonts w:cs="Segoe UI"/>
          <w:i/>
          <w:sz w:val="24"/>
          <w:szCs w:val="24"/>
        </w:rPr>
        <w:t xml:space="preserve">Invoices: Payment Frequency and Required Supporting </w:t>
      </w:r>
      <w:r>
        <w:rPr>
          <w:rFonts w:cs="Segoe UI"/>
          <w:i/>
          <w:sz w:val="24"/>
          <w:szCs w:val="24"/>
        </w:rPr>
        <w:t>Documentation</w:t>
      </w:r>
    </w:p>
    <w:p w14:paraId="11FE74B0" w14:textId="77777777" w:rsidR="003C493C" w:rsidRDefault="00FB442F" w:rsidP="006E420D">
      <w:pPr>
        <w:pStyle w:val="NoSpacing"/>
        <w:numPr>
          <w:ilvl w:val="0"/>
          <w:numId w:val="35"/>
        </w:numPr>
        <w:spacing w:after="60"/>
        <w:rPr>
          <w:rFonts w:cs="Segoe UI"/>
          <w:iCs/>
          <w:sz w:val="24"/>
          <w:szCs w:val="24"/>
        </w:rPr>
      </w:pPr>
      <w:r w:rsidRPr="00FB442F">
        <w:rPr>
          <w:rFonts w:cs="Segoe UI"/>
          <w:iCs/>
          <w:sz w:val="24"/>
          <w:szCs w:val="24"/>
        </w:rPr>
        <w:t xml:space="preserve">Payment shall be made </w:t>
      </w:r>
      <w:r w:rsidR="003C493C">
        <w:rPr>
          <w:rFonts w:cs="Segoe UI"/>
          <w:iCs/>
          <w:sz w:val="24"/>
          <w:szCs w:val="24"/>
        </w:rPr>
        <w:t>montly.</w:t>
      </w:r>
    </w:p>
    <w:p w14:paraId="2FA21402" w14:textId="77777777" w:rsidR="00CE2DC4" w:rsidRDefault="00FB442F" w:rsidP="006E420D">
      <w:pPr>
        <w:pStyle w:val="NoSpacing"/>
        <w:numPr>
          <w:ilvl w:val="0"/>
          <w:numId w:val="35"/>
        </w:numPr>
        <w:spacing w:after="60"/>
        <w:rPr>
          <w:rFonts w:cs="Segoe UI"/>
          <w:iCs/>
          <w:sz w:val="24"/>
          <w:szCs w:val="24"/>
        </w:rPr>
      </w:pPr>
      <w:r w:rsidRPr="003C493C">
        <w:rPr>
          <w:rFonts w:cs="Segoe UI"/>
          <w:iCs/>
          <w:sz w:val="24"/>
          <w:szCs w:val="24"/>
        </w:rPr>
        <w:t>All payments will be made by the Department upon acceptance by the Department of a proper G</w:t>
      </w:r>
      <w:r w:rsidR="003C493C">
        <w:rPr>
          <w:rFonts w:cs="Segoe UI"/>
          <w:iCs/>
          <w:sz w:val="24"/>
          <w:szCs w:val="24"/>
        </w:rPr>
        <w:t>rantee</w:t>
      </w:r>
      <w:r w:rsidRPr="003C493C">
        <w:rPr>
          <w:rFonts w:cs="Segoe UI"/>
          <w:iCs/>
          <w:sz w:val="24"/>
          <w:szCs w:val="24"/>
        </w:rPr>
        <w:t xml:space="preserve"> invoice and adequate supporting documentation, in electronic fashion.  Supporting documentation shall be adequate, as determined by the </w:t>
      </w:r>
      <w:r w:rsidRPr="003C493C">
        <w:rPr>
          <w:rFonts w:cs="Segoe UI"/>
          <w:iCs/>
          <w:sz w:val="24"/>
          <w:szCs w:val="24"/>
        </w:rPr>
        <w:lastRenderedPageBreak/>
        <w:t xml:space="preserve">Department, to enable verification of amounts billed by the </w:t>
      </w:r>
      <w:r w:rsidR="00F94329">
        <w:rPr>
          <w:rFonts w:cs="Segoe UI"/>
          <w:iCs/>
          <w:sz w:val="24"/>
          <w:szCs w:val="24"/>
        </w:rPr>
        <w:t>Grantee.</w:t>
      </w:r>
      <w:r w:rsidRPr="003C493C">
        <w:rPr>
          <w:rFonts w:cs="Segoe UI"/>
          <w:iCs/>
          <w:sz w:val="24"/>
          <w:szCs w:val="24"/>
        </w:rPr>
        <w:t xml:space="preserve">  Supporting documentation consists of the following:</w:t>
      </w:r>
    </w:p>
    <w:p w14:paraId="2BAAC322" w14:textId="77777777" w:rsidR="00CE2DC4" w:rsidRDefault="00FB442F" w:rsidP="006E420D">
      <w:pPr>
        <w:pStyle w:val="NoSpacing"/>
        <w:numPr>
          <w:ilvl w:val="1"/>
          <w:numId w:val="35"/>
        </w:numPr>
        <w:spacing w:after="60"/>
        <w:rPr>
          <w:rFonts w:cs="Segoe UI"/>
          <w:iCs/>
          <w:sz w:val="24"/>
          <w:szCs w:val="24"/>
        </w:rPr>
      </w:pPr>
      <w:r w:rsidRPr="00CE2DC4">
        <w:rPr>
          <w:rFonts w:cs="Segoe UI"/>
          <w:iCs/>
          <w:sz w:val="24"/>
          <w:szCs w:val="24"/>
        </w:rPr>
        <w:t>Documentation of Expenditures Incurred During the Billing Period</w:t>
      </w:r>
    </w:p>
    <w:p w14:paraId="55D1E7E5" w14:textId="77777777" w:rsidR="00CE2DC4" w:rsidRDefault="00FB442F" w:rsidP="006E420D">
      <w:pPr>
        <w:pStyle w:val="NoSpacing"/>
        <w:numPr>
          <w:ilvl w:val="2"/>
          <w:numId w:val="35"/>
        </w:numPr>
        <w:spacing w:after="60"/>
        <w:rPr>
          <w:rFonts w:cs="Segoe UI"/>
          <w:iCs/>
          <w:sz w:val="24"/>
          <w:szCs w:val="24"/>
        </w:rPr>
      </w:pPr>
      <w:r w:rsidRPr="00CE2DC4">
        <w:rPr>
          <w:rFonts w:cs="Segoe UI"/>
          <w:iCs/>
          <w:sz w:val="24"/>
          <w:szCs w:val="24"/>
        </w:rPr>
        <w:t xml:space="preserve"> Actual salary and fringe benefits costs: A payroll expenditure report that provides a detailed breakout of actual total salary and fringe benefit costs paid or incurred during the billing period, itemized by individual name and, if feasible, individual’s title.  Such a payroll expenditure report shall be either certified or attested to by an appropriate Government representative as an accurate and true representation of salary and benefits, as related to each individual, paid during the billing period and charged on invoices submitted to the Department.</w:t>
      </w:r>
    </w:p>
    <w:p w14:paraId="20577336" w14:textId="77777777" w:rsidR="009560AE" w:rsidRDefault="00FB442F" w:rsidP="006E420D">
      <w:pPr>
        <w:pStyle w:val="NoSpacing"/>
        <w:numPr>
          <w:ilvl w:val="2"/>
          <w:numId w:val="35"/>
        </w:numPr>
        <w:spacing w:after="60"/>
        <w:rPr>
          <w:rFonts w:cs="Segoe UI"/>
          <w:iCs/>
          <w:sz w:val="24"/>
          <w:szCs w:val="24"/>
        </w:rPr>
      </w:pPr>
      <w:r w:rsidRPr="009560AE">
        <w:rPr>
          <w:rFonts w:cs="Segoe UI"/>
          <w:iCs/>
          <w:sz w:val="24"/>
          <w:szCs w:val="24"/>
        </w:rPr>
        <w:t>Consultant/Subcontractor Costs: Paid consultant/subcontractor invoices for which reimbursement is being requested.</w:t>
      </w:r>
    </w:p>
    <w:p w14:paraId="529D1C21" w14:textId="3FEBF037" w:rsidR="009560AE" w:rsidRDefault="00FB442F" w:rsidP="006E420D">
      <w:pPr>
        <w:pStyle w:val="NoSpacing"/>
        <w:numPr>
          <w:ilvl w:val="2"/>
          <w:numId w:val="35"/>
        </w:numPr>
        <w:spacing w:after="60"/>
        <w:rPr>
          <w:rFonts w:cs="Segoe UI"/>
          <w:iCs/>
          <w:sz w:val="24"/>
          <w:szCs w:val="24"/>
        </w:rPr>
      </w:pPr>
      <w:r w:rsidRPr="009560AE">
        <w:rPr>
          <w:rFonts w:cs="Segoe UI"/>
          <w:iCs/>
          <w:sz w:val="24"/>
          <w:szCs w:val="24"/>
        </w:rPr>
        <w:t>Other Direct Costs: Itemized detail of travel expenses incurred by individuals or other direct costs (e.g., supplies) billed by the G</w:t>
      </w:r>
      <w:r w:rsidR="00503279">
        <w:rPr>
          <w:rFonts w:cs="Segoe UI"/>
          <w:iCs/>
          <w:sz w:val="24"/>
          <w:szCs w:val="24"/>
        </w:rPr>
        <w:t>rantee</w:t>
      </w:r>
      <w:r w:rsidRPr="009560AE">
        <w:rPr>
          <w:rFonts w:cs="Segoe UI"/>
          <w:iCs/>
          <w:sz w:val="24"/>
          <w:szCs w:val="24"/>
        </w:rPr>
        <w:t xml:space="preserve"> and related to this </w:t>
      </w:r>
      <w:r w:rsidR="00503279">
        <w:rPr>
          <w:rFonts w:cs="Segoe UI"/>
          <w:iCs/>
          <w:sz w:val="24"/>
          <w:szCs w:val="24"/>
        </w:rPr>
        <w:t>G</w:t>
      </w:r>
      <w:r w:rsidRPr="009560AE">
        <w:rPr>
          <w:rFonts w:cs="Segoe UI"/>
          <w:iCs/>
          <w:sz w:val="24"/>
          <w:szCs w:val="24"/>
        </w:rPr>
        <w:t>A.  The itemized detail of such expenditures may be provided in a report from the G</w:t>
      </w:r>
      <w:r w:rsidR="002B2426">
        <w:rPr>
          <w:rFonts w:cs="Segoe UI"/>
          <w:iCs/>
          <w:sz w:val="24"/>
          <w:szCs w:val="24"/>
        </w:rPr>
        <w:t>rantee</w:t>
      </w:r>
      <w:r w:rsidRPr="009560AE">
        <w:rPr>
          <w:rFonts w:cs="Segoe UI"/>
          <w:iCs/>
          <w:sz w:val="24"/>
          <w:szCs w:val="24"/>
        </w:rPr>
        <w:t>’s general ledger or accounts payable system.  If provided in such a manner, such documentation shall be either certified or attested to by an appropriate G</w:t>
      </w:r>
      <w:r w:rsidR="00C80CC7">
        <w:rPr>
          <w:rFonts w:cs="Segoe UI"/>
          <w:iCs/>
          <w:sz w:val="24"/>
          <w:szCs w:val="24"/>
        </w:rPr>
        <w:t>rantee</w:t>
      </w:r>
      <w:r w:rsidRPr="009560AE">
        <w:rPr>
          <w:rFonts w:cs="Segoe UI"/>
          <w:iCs/>
          <w:sz w:val="24"/>
          <w:szCs w:val="24"/>
        </w:rPr>
        <w:t xml:space="preserve"> representative as a report from the G</w:t>
      </w:r>
      <w:r w:rsidR="00C80CC7">
        <w:rPr>
          <w:rFonts w:cs="Segoe UI"/>
          <w:iCs/>
          <w:sz w:val="24"/>
          <w:szCs w:val="24"/>
        </w:rPr>
        <w:t>rantee</w:t>
      </w:r>
      <w:r w:rsidRPr="009560AE">
        <w:rPr>
          <w:rFonts w:cs="Segoe UI"/>
          <w:iCs/>
          <w:sz w:val="24"/>
          <w:szCs w:val="24"/>
        </w:rPr>
        <w:t xml:space="preserve">’s general ledger or accounts payable system that represents actual expenditures paid, as related to this </w:t>
      </w:r>
      <w:r w:rsidR="00503279">
        <w:rPr>
          <w:rFonts w:cs="Segoe UI"/>
          <w:iCs/>
          <w:sz w:val="24"/>
          <w:szCs w:val="24"/>
        </w:rPr>
        <w:t>G</w:t>
      </w:r>
      <w:r w:rsidRPr="009560AE">
        <w:rPr>
          <w:rFonts w:cs="Segoe UI"/>
          <w:iCs/>
          <w:sz w:val="24"/>
          <w:szCs w:val="24"/>
        </w:rPr>
        <w:t>A, incurred during the billing period and charged on invoices submitted to the Department.  If such a report is not submitted to fulfill this requirement, the G</w:t>
      </w:r>
      <w:r w:rsidR="00503279">
        <w:rPr>
          <w:rFonts w:cs="Segoe UI"/>
          <w:iCs/>
          <w:sz w:val="24"/>
          <w:szCs w:val="24"/>
        </w:rPr>
        <w:t>rantee</w:t>
      </w:r>
      <w:r w:rsidRPr="009560AE">
        <w:rPr>
          <w:rFonts w:cs="Segoe UI"/>
          <w:iCs/>
          <w:sz w:val="24"/>
          <w:szCs w:val="24"/>
        </w:rPr>
        <w:t xml:space="preserve"> must submit individual’s expense vouchers, copies of related invoices paid or other receipts for any individual costs exceeding $500.</w:t>
      </w:r>
    </w:p>
    <w:p w14:paraId="462D69BA" w14:textId="2442FE4C" w:rsidR="009560AE" w:rsidRDefault="00FB442F" w:rsidP="006E420D">
      <w:pPr>
        <w:pStyle w:val="NoSpacing"/>
        <w:numPr>
          <w:ilvl w:val="2"/>
          <w:numId w:val="35"/>
        </w:numPr>
        <w:spacing w:after="60"/>
        <w:rPr>
          <w:rFonts w:cs="Segoe UI"/>
          <w:iCs/>
          <w:sz w:val="24"/>
          <w:szCs w:val="24"/>
        </w:rPr>
      </w:pPr>
      <w:r w:rsidRPr="009560AE">
        <w:rPr>
          <w:rFonts w:cs="Segoe UI"/>
          <w:iCs/>
          <w:sz w:val="24"/>
          <w:szCs w:val="24"/>
        </w:rPr>
        <w:t>Additional Requested Documentation:  If the Department has concerns regarding an amount billed on an invoice, the Department may request additional support documentation from the G</w:t>
      </w:r>
      <w:r w:rsidR="00792DCA">
        <w:rPr>
          <w:rFonts w:cs="Segoe UI"/>
          <w:iCs/>
          <w:sz w:val="24"/>
          <w:szCs w:val="24"/>
        </w:rPr>
        <w:t>rantee</w:t>
      </w:r>
      <w:r w:rsidRPr="009560AE">
        <w:rPr>
          <w:rFonts w:cs="Segoe UI"/>
          <w:iCs/>
          <w:sz w:val="24"/>
          <w:szCs w:val="24"/>
        </w:rPr>
        <w:t xml:space="preserve"> such as invoices, travel expense vouchers, or other receipts.</w:t>
      </w:r>
    </w:p>
    <w:p w14:paraId="53750521" w14:textId="38EC1BB7" w:rsidR="009560AE" w:rsidRDefault="00FB442F" w:rsidP="006E420D">
      <w:pPr>
        <w:pStyle w:val="NoSpacing"/>
        <w:numPr>
          <w:ilvl w:val="1"/>
          <w:numId w:val="35"/>
        </w:numPr>
        <w:spacing w:after="60"/>
        <w:rPr>
          <w:rFonts w:cs="Segoe UI"/>
          <w:iCs/>
          <w:sz w:val="24"/>
          <w:szCs w:val="24"/>
        </w:rPr>
      </w:pPr>
      <w:r w:rsidRPr="009560AE">
        <w:rPr>
          <w:rFonts w:cs="Segoe UI"/>
          <w:iCs/>
          <w:sz w:val="24"/>
          <w:szCs w:val="24"/>
        </w:rPr>
        <w:t>Documentation of Deliverables</w:t>
      </w:r>
      <w:r w:rsidR="00EF7423">
        <w:rPr>
          <w:rFonts w:cs="Segoe UI"/>
          <w:iCs/>
          <w:sz w:val="24"/>
          <w:szCs w:val="24"/>
        </w:rPr>
        <w:t>, Milestones,</w:t>
      </w:r>
      <w:r w:rsidRPr="009560AE">
        <w:rPr>
          <w:rFonts w:cs="Segoe UI"/>
          <w:iCs/>
          <w:sz w:val="24"/>
          <w:szCs w:val="24"/>
        </w:rPr>
        <w:t xml:space="preserve"> and Services Provided During the Billing Period</w:t>
      </w:r>
    </w:p>
    <w:p w14:paraId="15E54B71" w14:textId="629F6016" w:rsidR="009560AE" w:rsidRDefault="00FB442F" w:rsidP="006E420D">
      <w:pPr>
        <w:pStyle w:val="NoSpacing"/>
        <w:numPr>
          <w:ilvl w:val="2"/>
          <w:numId w:val="35"/>
        </w:numPr>
        <w:spacing w:after="60"/>
        <w:rPr>
          <w:rFonts w:cs="Segoe UI"/>
          <w:iCs/>
          <w:sz w:val="24"/>
          <w:szCs w:val="24"/>
        </w:rPr>
      </w:pPr>
      <w:r w:rsidRPr="009560AE">
        <w:rPr>
          <w:rFonts w:cs="Segoe UI"/>
          <w:iCs/>
          <w:sz w:val="24"/>
          <w:szCs w:val="24"/>
        </w:rPr>
        <w:t>All deliverables due during the period billed shall be presented to the Department upon submission of the invoice, if not previously provided.  This includes deliverables due from the G</w:t>
      </w:r>
      <w:r w:rsidR="00D652E9">
        <w:rPr>
          <w:rFonts w:cs="Segoe UI"/>
          <w:iCs/>
          <w:sz w:val="24"/>
          <w:szCs w:val="24"/>
        </w:rPr>
        <w:t>rantee</w:t>
      </w:r>
      <w:r w:rsidRPr="009560AE">
        <w:rPr>
          <w:rFonts w:cs="Segoe UI"/>
          <w:iCs/>
          <w:sz w:val="24"/>
          <w:szCs w:val="24"/>
        </w:rPr>
        <w:t xml:space="preserve"> or its subcontractors for services provided under the </w:t>
      </w:r>
      <w:r w:rsidR="00D652E9">
        <w:rPr>
          <w:rFonts w:cs="Segoe UI"/>
          <w:iCs/>
          <w:sz w:val="24"/>
          <w:szCs w:val="24"/>
        </w:rPr>
        <w:t>G</w:t>
      </w:r>
      <w:r w:rsidRPr="009560AE">
        <w:rPr>
          <w:rFonts w:cs="Segoe UI"/>
          <w:iCs/>
          <w:sz w:val="24"/>
          <w:szCs w:val="24"/>
        </w:rPr>
        <w:t xml:space="preserve">A, as any acceptance criteria may be identified in the </w:t>
      </w:r>
      <w:r w:rsidR="00D652E9">
        <w:rPr>
          <w:rFonts w:cs="Segoe UI"/>
          <w:iCs/>
          <w:sz w:val="24"/>
          <w:szCs w:val="24"/>
        </w:rPr>
        <w:t>Grantee’s Maryland Leads Partner Program Grant Application</w:t>
      </w:r>
      <w:r w:rsidRPr="009560AE">
        <w:rPr>
          <w:rFonts w:cs="Segoe UI"/>
          <w:iCs/>
          <w:sz w:val="24"/>
          <w:szCs w:val="24"/>
        </w:rPr>
        <w:t>.</w:t>
      </w:r>
    </w:p>
    <w:p w14:paraId="74D55E3E" w14:textId="4100951A" w:rsidR="009560AE" w:rsidRDefault="00FB442F" w:rsidP="006E420D">
      <w:pPr>
        <w:pStyle w:val="NoSpacing"/>
        <w:numPr>
          <w:ilvl w:val="2"/>
          <w:numId w:val="35"/>
        </w:numPr>
        <w:spacing w:after="60"/>
        <w:rPr>
          <w:rFonts w:cs="Segoe UI"/>
          <w:iCs/>
          <w:sz w:val="24"/>
          <w:szCs w:val="24"/>
        </w:rPr>
      </w:pPr>
      <w:r w:rsidRPr="009560AE">
        <w:rPr>
          <w:rFonts w:cs="Segoe UI"/>
          <w:iCs/>
          <w:sz w:val="24"/>
          <w:szCs w:val="24"/>
        </w:rPr>
        <w:t>If for certain tasks, or in general, there are no deliverables due, the Department may request additional documentation to confirm delivery of services provided during the billing period.</w:t>
      </w:r>
    </w:p>
    <w:p w14:paraId="6D2D3EBB" w14:textId="1E6DC96F" w:rsidR="00FB442F" w:rsidRPr="009560AE" w:rsidRDefault="00FB442F" w:rsidP="006E420D">
      <w:pPr>
        <w:pStyle w:val="NoSpacing"/>
        <w:numPr>
          <w:ilvl w:val="0"/>
          <w:numId w:val="35"/>
        </w:numPr>
        <w:spacing w:after="60"/>
        <w:ind w:left="360"/>
        <w:rPr>
          <w:rFonts w:cs="Segoe UI"/>
          <w:iCs/>
          <w:sz w:val="24"/>
          <w:szCs w:val="24"/>
        </w:rPr>
      </w:pPr>
      <w:r w:rsidRPr="009560AE">
        <w:rPr>
          <w:rFonts w:cs="Segoe UI"/>
          <w:iCs/>
          <w:sz w:val="24"/>
          <w:szCs w:val="24"/>
        </w:rPr>
        <w:lastRenderedPageBreak/>
        <w:t>The Department may withhold payment of an invoice until the Department receives and approves all supporting documentation, including any additional documentation requested.</w:t>
      </w:r>
    </w:p>
    <w:p w14:paraId="3AA49F82" w14:textId="77777777" w:rsidR="00AC51AB" w:rsidRDefault="00AC51AB" w:rsidP="00AC51AB">
      <w:pPr>
        <w:pStyle w:val="NoSpacing"/>
        <w:spacing w:after="60"/>
        <w:rPr>
          <w:rFonts w:cs="Segoe UI"/>
          <w:iCs/>
          <w:sz w:val="24"/>
          <w:szCs w:val="24"/>
        </w:rPr>
      </w:pPr>
    </w:p>
    <w:p w14:paraId="74473950" w14:textId="10C4077E" w:rsidR="00AC51AB" w:rsidRPr="007B72B7" w:rsidRDefault="00AC51AB" w:rsidP="006E420D">
      <w:pPr>
        <w:pStyle w:val="NoSpacing"/>
        <w:numPr>
          <w:ilvl w:val="0"/>
          <w:numId w:val="37"/>
        </w:numPr>
        <w:spacing w:after="60"/>
        <w:ind w:left="360"/>
        <w:rPr>
          <w:rFonts w:cs="Segoe UI"/>
          <w:i/>
          <w:sz w:val="24"/>
          <w:szCs w:val="24"/>
        </w:rPr>
      </w:pPr>
      <w:r>
        <w:rPr>
          <w:rFonts w:cs="Segoe UI"/>
          <w:i/>
          <w:sz w:val="24"/>
          <w:szCs w:val="24"/>
        </w:rPr>
        <w:t>Invoice Submission Method</w:t>
      </w:r>
    </w:p>
    <w:p w14:paraId="17497562" w14:textId="4BB307E3" w:rsidR="00FB442F" w:rsidRDefault="00AC51AB" w:rsidP="006E420D">
      <w:pPr>
        <w:pStyle w:val="NoSpacing"/>
        <w:numPr>
          <w:ilvl w:val="0"/>
          <w:numId w:val="38"/>
        </w:numPr>
        <w:spacing w:after="60"/>
        <w:rPr>
          <w:rFonts w:cs="Segoe UI"/>
          <w:iCs/>
          <w:sz w:val="24"/>
          <w:szCs w:val="24"/>
        </w:rPr>
      </w:pPr>
      <w:r w:rsidRPr="00AC51AB">
        <w:rPr>
          <w:rFonts w:cs="Segoe UI"/>
          <w:iCs/>
          <w:sz w:val="24"/>
          <w:szCs w:val="24"/>
        </w:rPr>
        <w:t xml:space="preserve">Invoices are to be sent to the Department </w:t>
      </w:r>
      <w:r>
        <w:rPr>
          <w:rFonts w:cs="Segoe UI"/>
          <w:iCs/>
          <w:sz w:val="24"/>
          <w:szCs w:val="24"/>
        </w:rPr>
        <w:t xml:space="preserve">at </w:t>
      </w:r>
      <w:hyperlink r:id="rId20" w:history="1">
        <w:r w:rsidRPr="00492DA1">
          <w:rPr>
            <w:rStyle w:val="Hyperlink"/>
            <w:rFonts w:cs="Segoe UI"/>
            <w:iCs/>
            <w:sz w:val="24"/>
            <w:szCs w:val="24"/>
          </w:rPr>
          <w:t>Maryland.Leads@maryland.gov</w:t>
        </w:r>
      </w:hyperlink>
    </w:p>
    <w:p w14:paraId="44B205F7" w14:textId="048F0FE0" w:rsidR="00AC51AB" w:rsidRDefault="00AC51AB" w:rsidP="00AC51AB">
      <w:pPr>
        <w:pStyle w:val="NoSpacing"/>
        <w:spacing w:after="60"/>
        <w:rPr>
          <w:rFonts w:cs="Segoe UI"/>
          <w:iCs/>
          <w:sz w:val="24"/>
          <w:szCs w:val="24"/>
        </w:rPr>
      </w:pPr>
    </w:p>
    <w:p w14:paraId="440E9BD1" w14:textId="37ACFA1B" w:rsidR="008054ED" w:rsidRDefault="008054ED" w:rsidP="008054ED">
      <w:pPr>
        <w:pStyle w:val="NoSpacing"/>
        <w:rPr>
          <w:rFonts w:cs="Segoe UI"/>
          <w:b/>
          <w:sz w:val="24"/>
          <w:szCs w:val="24"/>
        </w:rPr>
      </w:pPr>
      <w:r w:rsidRPr="003A0765">
        <w:rPr>
          <w:rFonts w:cs="Segoe UI"/>
          <w:b/>
          <w:sz w:val="24"/>
          <w:szCs w:val="24"/>
        </w:rPr>
        <w:t>Section I</w:t>
      </w:r>
      <w:r>
        <w:rPr>
          <w:rFonts w:cs="Segoe UI"/>
          <w:b/>
          <w:sz w:val="24"/>
          <w:szCs w:val="24"/>
        </w:rPr>
        <w:t>V:</w:t>
      </w:r>
      <w:r w:rsidRPr="003A0765">
        <w:rPr>
          <w:rFonts w:cs="Segoe UI"/>
          <w:b/>
          <w:sz w:val="24"/>
          <w:szCs w:val="24"/>
        </w:rPr>
        <w:t xml:space="preserve"> </w:t>
      </w:r>
      <w:r>
        <w:rPr>
          <w:rFonts w:cs="Segoe UI"/>
          <w:b/>
          <w:sz w:val="24"/>
          <w:szCs w:val="24"/>
        </w:rPr>
        <w:t>Mandatory Provisions</w:t>
      </w:r>
    </w:p>
    <w:p w14:paraId="7F7C72D2" w14:textId="77777777" w:rsidR="008054ED" w:rsidRDefault="008054ED" w:rsidP="008054ED">
      <w:pPr>
        <w:pStyle w:val="NoSpacing"/>
        <w:rPr>
          <w:rFonts w:cs="Segoe UI"/>
          <w:b/>
          <w:sz w:val="24"/>
          <w:szCs w:val="24"/>
        </w:rPr>
      </w:pPr>
    </w:p>
    <w:p w14:paraId="644DD095" w14:textId="21BF6A50" w:rsidR="008054ED" w:rsidRDefault="00BA70A5" w:rsidP="006E420D">
      <w:pPr>
        <w:pStyle w:val="NoSpacing"/>
        <w:numPr>
          <w:ilvl w:val="0"/>
          <w:numId w:val="39"/>
        </w:numPr>
        <w:spacing w:after="60"/>
        <w:ind w:left="360"/>
        <w:rPr>
          <w:rFonts w:cs="Segoe UI"/>
          <w:i/>
          <w:sz w:val="24"/>
          <w:szCs w:val="24"/>
        </w:rPr>
      </w:pPr>
      <w:r w:rsidRPr="00BA70A5">
        <w:rPr>
          <w:rFonts w:cs="Segoe UI"/>
          <w:i/>
          <w:sz w:val="24"/>
          <w:szCs w:val="24"/>
        </w:rPr>
        <w:t xml:space="preserve">Nondiscrimination in </w:t>
      </w:r>
      <w:r>
        <w:rPr>
          <w:rFonts w:cs="Segoe UI"/>
          <w:i/>
          <w:sz w:val="24"/>
          <w:szCs w:val="24"/>
        </w:rPr>
        <w:t>Employment</w:t>
      </w:r>
    </w:p>
    <w:p w14:paraId="475E30BD" w14:textId="0380ACEA" w:rsidR="00F87AD5" w:rsidRDefault="00F87AD5" w:rsidP="00F87AD5">
      <w:pPr>
        <w:pStyle w:val="NoSpacing"/>
        <w:spacing w:after="60"/>
        <w:rPr>
          <w:rFonts w:cs="Segoe UI"/>
          <w:i/>
          <w:sz w:val="24"/>
          <w:szCs w:val="24"/>
        </w:rPr>
      </w:pPr>
    </w:p>
    <w:p w14:paraId="7A762FD9" w14:textId="6F0A7CF1" w:rsidR="00F87AD5" w:rsidRDefault="00F87AD5" w:rsidP="00F87AD5">
      <w:pPr>
        <w:pStyle w:val="NoSpacing"/>
        <w:spacing w:after="60"/>
        <w:rPr>
          <w:rFonts w:cs="Segoe UI"/>
          <w:iCs/>
          <w:sz w:val="24"/>
          <w:szCs w:val="24"/>
        </w:rPr>
      </w:pPr>
      <w:r w:rsidRPr="00F87AD5">
        <w:rPr>
          <w:rFonts w:cs="Segoe UI"/>
          <w:iCs/>
          <w:sz w:val="24"/>
          <w:szCs w:val="24"/>
        </w:rPr>
        <w:t>The Grantee agrees:</w:t>
      </w:r>
    </w:p>
    <w:p w14:paraId="006824F6" w14:textId="77777777" w:rsidR="00F87AD5" w:rsidRPr="00F87AD5" w:rsidRDefault="00F87AD5" w:rsidP="00F87AD5">
      <w:pPr>
        <w:pStyle w:val="NoSpacing"/>
        <w:spacing w:after="60"/>
        <w:rPr>
          <w:rFonts w:cs="Segoe UI"/>
          <w:iCs/>
          <w:sz w:val="24"/>
          <w:szCs w:val="24"/>
        </w:rPr>
      </w:pPr>
    </w:p>
    <w:p w14:paraId="1847CC5B" w14:textId="1D694CED" w:rsidR="008054ED" w:rsidRDefault="00F87AD5" w:rsidP="006E420D">
      <w:pPr>
        <w:pStyle w:val="NoSpacing"/>
        <w:numPr>
          <w:ilvl w:val="0"/>
          <w:numId w:val="40"/>
        </w:numPr>
        <w:spacing w:after="60"/>
        <w:rPr>
          <w:rFonts w:cs="Segoe UI"/>
          <w:iCs/>
          <w:sz w:val="24"/>
          <w:szCs w:val="24"/>
        </w:rPr>
      </w:pPr>
      <w:r w:rsidRPr="00F87AD5">
        <w:rPr>
          <w:rFonts w:cs="Segoe UI"/>
          <w:iCs/>
          <w:sz w:val="24"/>
          <w:szCs w:val="24"/>
        </w:rPr>
        <w:t>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reasonably to preclude the performance of the employment, or the individual’s refusal to submit to a genetic test or make available the results of a genetic test;</w:t>
      </w:r>
    </w:p>
    <w:p w14:paraId="6BB8D48C" w14:textId="46870602" w:rsidR="00F87AD5" w:rsidRDefault="00F87AD5" w:rsidP="006E420D">
      <w:pPr>
        <w:pStyle w:val="NoSpacing"/>
        <w:numPr>
          <w:ilvl w:val="0"/>
          <w:numId w:val="40"/>
        </w:numPr>
        <w:spacing w:after="60"/>
        <w:rPr>
          <w:rFonts w:cs="Segoe UI"/>
          <w:iCs/>
          <w:sz w:val="24"/>
          <w:szCs w:val="24"/>
        </w:rPr>
      </w:pPr>
      <w:r w:rsidRPr="00F87AD5">
        <w:rPr>
          <w:rFonts w:cs="Segoe UI"/>
          <w:iCs/>
          <w:sz w:val="24"/>
          <w:szCs w:val="24"/>
        </w:rPr>
        <w:t>To include a provision similar to that contained in Subsection 1 above in any underlying subcontract except a subcontract for supplies or raw materials; and</w:t>
      </w:r>
    </w:p>
    <w:p w14:paraId="44FE4E32" w14:textId="6C450FC9" w:rsidR="00F87AD5" w:rsidRDefault="00F87AD5" w:rsidP="006E420D">
      <w:pPr>
        <w:pStyle w:val="NoSpacing"/>
        <w:numPr>
          <w:ilvl w:val="0"/>
          <w:numId w:val="40"/>
        </w:numPr>
        <w:spacing w:after="60"/>
        <w:rPr>
          <w:rFonts w:cs="Segoe UI"/>
          <w:iCs/>
          <w:sz w:val="24"/>
          <w:szCs w:val="24"/>
        </w:rPr>
      </w:pPr>
      <w:r w:rsidRPr="00F87AD5">
        <w:rPr>
          <w:rFonts w:cs="Segoe UI"/>
          <w:iCs/>
          <w:sz w:val="24"/>
          <w:szCs w:val="24"/>
        </w:rPr>
        <w:t>To post and to cause subcontractors to post in conspicuous places available to employees and applicants for employment, notices setting forth the substance of this clause.</w:t>
      </w:r>
    </w:p>
    <w:p w14:paraId="7F60C9C1" w14:textId="0EB0950D" w:rsidR="00AC51AB" w:rsidRDefault="00AC51AB" w:rsidP="00AC51AB">
      <w:pPr>
        <w:pStyle w:val="NoSpacing"/>
        <w:spacing w:after="60"/>
        <w:rPr>
          <w:rFonts w:cs="Segoe UI"/>
          <w:iCs/>
          <w:sz w:val="24"/>
          <w:szCs w:val="24"/>
        </w:rPr>
      </w:pPr>
    </w:p>
    <w:p w14:paraId="781B95BB" w14:textId="6D82250A" w:rsidR="00BA70A5" w:rsidRPr="00F87AD5" w:rsidRDefault="00F87AD5" w:rsidP="006E420D">
      <w:pPr>
        <w:pStyle w:val="NoSpacing"/>
        <w:numPr>
          <w:ilvl w:val="0"/>
          <w:numId w:val="39"/>
        </w:numPr>
        <w:spacing w:after="60"/>
        <w:ind w:left="360"/>
        <w:rPr>
          <w:rFonts w:cs="Segoe UI"/>
          <w:iCs/>
          <w:sz w:val="24"/>
          <w:szCs w:val="24"/>
        </w:rPr>
      </w:pPr>
      <w:r w:rsidRPr="00F87AD5">
        <w:rPr>
          <w:rFonts w:cs="Segoe UI"/>
          <w:i/>
          <w:sz w:val="24"/>
          <w:szCs w:val="24"/>
        </w:rPr>
        <w:t>Equal Access</w:t>
      </w:r>
    </w:p>
    <w:p w14:paraId="554C1108" w14:textId="32E4FF8D" w:rsidR="00BA70A5" w:rsidRPr="00BA70A5" w:rsidRDefault="00BA70A5" w:rsidP="006E420D">
      <w:pPr>
        <w:pStyle w:val="NoSpacing"/>
        <w:numPr>
          <w:ilvl w:val="0"/>
          <w:numId w:val="41"/>
        </w:numPr>
        <w:spacing w:after="60"/>
        <w:rPr>
          <w:rFonts w:cs="Segoe UI"/>
          <w:iCs/>
          <w:sz w:val="24"/>
          <w:szCs w:val="24"/>
        </w:rPr>
      </w:pPr>
      <w:r w:rsidRPr="00BA70A5">
        <w:rPr>
          <w:rFonts w:cs="Segoe UI"/>
          <w:iCs/>
          <w:sz w:val="24"/>
          <w:szCs w:val="24"/>
        </w:rPr>
        <w:t>The G</w:t>
      </w:r>
      <w:r w:rsidR="00F87AD5">
        <w:rPr>
          <w:rFonts w:cs="Segoe UI"/>
          <w:iCs/>
          <w:sz w:val="24"/>
          <w:szCs w:val="24"/>
        </w:rPr>
        <w:t>rantee</w:t>
      </w:r>
      <w:r w:rsidRPr="00BA70A5">
        <w:rPr>
          <w:rFonts w:cs="Segoe UI"/>
          <w:iCs/>
          <w:sz w:val="24"/>
          <w:szCs w:val="24"/>
        </w:rPr>
        <w:t>t shall provide equal access to public services to individuals with limited English proficiency in compliance with MD. Code Ann., State Government Article, §10-1101 et seq., and Policy Guidance issued by the Office of Civil Rights, Department of Health and Human Services, and MSDE Policy 01.02.05.</w:t>
      </w:r>
    </w:p>
    <w:p w14:paraId="62364189" w14:textId="41F5A385" w:rsidR="00BA70A5" w:rsidRDefault="00BA70A5" w:rsidP="00BA70A5">
      <w:pPr>
        <w:pStyle w:val="NoSpacing"/>
        <w:spacing w:after="60"/>
        <w:rPr>
          <w:rFonts w:cs="Segoe UI"/>
          <w:iCs/>
          <w:sz w:val="24"/>
          <w:szCs w:val="24"/>
        </w:rPr>
      </w:pPr>
    </w:p>
    <w:p w14:paraId="567D189C" w14:textId="09D9C4F4" w:rsidR="00BA70A5" w:rsidRPr="008E2022" w:rsidRDefault="007A700B" w:rsidP="006E420D">
      <w:pPr>
        <w:pStyle w:val="NoSpacing"/>
        <w:numPr>
          <w:ilvl w:val="0"/>
          <w:numId w:val="39"/>
        </w:numPr>
        <w:spacing w:after="60"/>
        <w:ind w:left="360"/>
        <w:rPr>
          <w:rFonts w:cs="Segoe UI"/>
          <w:iCs/>
          <w:sz w:val="24"/>
          <w:szCs w:val="24"/>
        </w:rPr>
      </w:pPr>
      <w:r w:rsidRPr="008E2022">
        <w:rPr>
          <w:rFonts w:cs="Segoe UI"/>
          <w:i/>
          <w:sz w:val="24"/>
          <w:szCs w:val="24"/>
        </w:rPr>
        <w:t>Subcontracting</w:t>
      </w:r>
    </w:p>
    <w:p w14:paraId="190D6A8E" w14:textId="77777777" w:rsidR="008E2022" w:rsidRDefault="00BA70A5" w:rsidP="006E420D">
      <w:pPr>
        <w:pStyle w:val="NoSpacing"/>
        <w:numPr>
          <w:ilvl w:val="0"/>
          <w:numId w:val="42"/>
        </w:numPr>
        <w:spacing w:after="60"/>
        <w:rPr>
          <w:rFonts w:cs="Segoe UI"/>
          <w:iCs/>
          <w:sz w:val="24"/>
          <w:szCs w:val="24"/>
        </w:rPr>
      </w:pPr>
      <w:r w:rsidRPr="008E2022">
        <w:rPr>
          <w:rFonts w:cs="Segoe UI"/>
          <w:iCs/>
          <w:sz w:val="24"/>
          <w:szCs w:val="24"/>
        </w:rPr>
        <w:t xml:space="preserve">Unless otherwise provided in Attachment </w:t>
      </w:r>
      <w:r w:rsidR="008E2022" w:rsidRPr="008E2022">
        <w:rPr>
          <w:rFonts w:cs="Segoe UI"/>
          <w:iCs/>
          <w:sz w:val="24"/>
          <w:szCs w:val="24"/>
        </w:rPr>
        <w:t>B</w:t>
      </w:r>
      <w:r w:rsidRPr="008E2022">
        <w:rPr>
          <w:rFonts w:cs="Segoe UI"/>
          <w:iCs/>
          <w:sz w:val="24"/>
          <w:szCs w:val="24"/>
        </w:rPr>
        <w:t xml:space="preserve"> (the Budget), the G</w:t>
      </w:r>
      <w:r w:rsidR="008E2022" w:rsidRPr="008E2022">
        <w:rPr>
          <w:rFonts w:cs="Segoe UI"/>
          <w:iCs/>
          <w:sz w:val="24"/>
          <w:szCs w:val="24"/>
        </w:rPr>
        <w:t>rantee</w:t>
      </w:r>
      <w:r w:rsidRPr="008E2022">
        <w:rPr>
          <w:rFonts w:cs="Segoe UI"/>
          <w:iCs/>
          <w:sz w:val="24"/>
          <w:szCs w:val="24"/>
        </w:rPr>
        <w:t xml:space="preserve"> may not during the term of this </w:t>
      </w:r>
      <w:r w:rsidR="008E2022" w:rsidRPr="008E2022">
        <w:rPr>
          <w:rFonts w:cs="Segoe UI"/>
          <w:iCs/>
          <w:sz w:val="24"/>
          <w:szCs w:val="24"/>
        </w:rPr>
        <w:t>G</w:t>
      </w:r>
      <w:r w:rsidRPr="008E2022">
        <w:rPr>
          <w:rFonts w:cs="Segoe UI"/>
          <w:iCs/>
          <w:sz w:val="24"/>
          <w:szCs w:val="24"/>
        </w:rPr>
        <w:t xml:space="preserve">A or any renewals or extensions of this </w:t>
      </w:r>
      <w:r w:rsidR="008E2022" w:rsidRPr="008E2022">
        <w:rPr>
          <w:rFonts w:cs="Segoe UI"/>
          <w:iCs/>
          <w:sz w:val="24"/>
          <w:szCs w:val="24"/>
        </w:rPr>
        <w:t>G</w:t>
      </w:r>
      <w:r w:rsidRPr="008E2022">
        <w:rPr>
          <w:rFonts w:cs="Segoe UI"/>
          <w:iCs/>
          <w:sz w:val="24"/>
          <w:szCs w:val="24"/>
        </w:rPr>
        <w:t xml:space="preserve">A, assign or subcontract all or any part of this </w:t>
      </w:r>
      <w:r w:rsidR="008E2022" w:rsidRPr="008E2022">
        <w:rPr>
          <w:rFonts w:cs="Segoe UI"/>
          <w:iCs/>
          <w:sz w:val="24"/>
          <w:szCs w:val="24"/>
        </w:rPr>
        <w:t>G</w:t>
      </w:r>
      <w:r w:rsidRPr="008E2022">
        <w:rPr>
          <w:rFonts w:cs="Segoe UI"/>
          <w:iCs/>
          <w:sz w:val="24"/>
          <w:szCs w:val="24"/>
        </w:rPr>
        <w:t xml:space="preserve">A without the prior written consent of the Department.  </w:t>
      </w:r>
    </w:p>
    <w:p w14:paraId="508CCB02" w14:textId="1D44BC5C" w:rsidR="00BA70A5" w:rsidRPr="008E2022" w:rsidRDefault="00BA70A5" w:rsidP="006E420D">
      <w:pPr>
        <w:pStyle w:val="NoSpacing"/>
        <w:numPr>
          <w:ilvl w:val="0"/>
          <w:numId w:val="42"/>
        </w:numPr>
        <w:spacing w:after="60"/>
        <w:rPr>
          <w:rFonts w:cs="Segoe UI"/>
          <w:iCs/>
          <w:sz w:val="24"/>
          <w:szCs w:val="24"/>
        </w:rPr>
      </w:pPr>
      <w:r w:rsidRPr="008E2022">
        <w:rPr>
          <w:rFonts w:cs="Segoe UI"/>
          <w:iCs/>
          <w:sz w:val="24"/>
          <w:szCs w:val="24"/>
        </w:rPr>
        <w:t>The G</w:t>
      </w:r>
      <w:r w:rsidR="008E2022">
        <w:rPr>
          <w:rFonts w:cs="Segoe UI"/>
          <w:iCs/>
          <w:sz w:val="24"/>
          <w:szCs w:val="24"/>
        </w:rPr>
        <w:t>rantee</w:t>
      </w:r>
      <w:r w:rsidRPr="008E2022">
        <w:rPr>
          <w:rFonts w:cs="Segoe UI"/>
          <w:iCs/>
          <w:sz w:val="24"/>
          <w:szCs w:val="24"/>
        </w:rPr>
        <w:t xml:space="preserve"> shall itself perform work at a value of not less than fifty percent (50%) of the total amount </w:t>
      </w:r>
      <w:r w:rsidR="00FE0C52">
        <w:rPr>
          <w:rFonts w:cs="Segoe UI"/>
          <w:iCs/>
          <w:sz w:val="24"/>
          <w:szCs w:val="24"/>
        </w:rPr>
        <w:t>awarded</w:t>
      </w:r>
      <w:r w:rsidRPr="008E2022">
        <w:rPr>
          <w:rFonts w:cs="Segoe UI"/>
          <w:iCs/>
          <w:sz w:val="24"/>
          <w:szCs w:val="24"/>
        </w:rPr>
        <w:t xml:space="preserve"> to the G</w:t>
      </w:r>
      <w:r w:rsidR="00FE0C52">
        <w:rPr>
          <w:rFonts w:cs="Segoe UI"/>
          <w:iCs/>
          <w:sz w:val="24"/>
          <w:szCs w:val="24"/>
        </w:rPr>
        <w:t>rantee</w:t>
      </w:r>
      <w:r w:rsidRPr="008E2022">
        <w:rPr>
          <w:rFonts w:cs="Segoe UI"/>
          <w:iCs/>
          <w:sz w:val="24"/>
          <w:szCs w:val="24"/>
        </w:rPr>
        <w:t xml:space="preserve"> under the terms of this </w:t>
      </w:r>
      <w:r w:rsidR="003B5BE3">
        <w:rPr>
          <w:rFonts w:cs="Segoe UI"/>
          <w:iCs/>
          <w:sz w:val="24"/>
          <w:szCs w:val="24"/>
        </w:rPr>
        <w:t>G</w:t>
      </w:r>
      <w:r w:rsidRPr="008E2022">
        <w:rPr>
          <w:rFonts w:cs="Segoe UI"/>
          <w:iCs/>
          <w:sz w:val="24"/>
          <w:szCs w:val="24"/>
        </w:rPr>
        <w:t>A, including the cost of commodity acquisition.  The G</w:t>
      </w:r>
      <w:r w:rsidR="003B5BE3">
        <w:rPr>
          <w:rFonts w:cs="Segoe UI"/>
          <w:iCs/>
          <w:sz w:val="24"/>
          <w:szCs w:val="24"/>
        </w:rPr>
        <w:t>rantee</w:t>
      </w:r>
      <w:r w:rsidRPr="008E2022">
        <w:rPr>
          <w:rFonts w:cs="Segoe UI"/>
          <w:iCs/>
          <w:sz w:val="24"/>
          <w:szCs w:val="24"/>
        </w:rPr>
        <w:t xml:space="preserve"> shall assure that all subcontractors shall be bound by the provisions contained in this </w:t>
      </w:r>
      <w:r w:rsidR="005D2C90">
        <w:rPr>
          <w:rFonts w:cs="Segoe UI"/>
          <w:iCs/>
          <w:sz w:val="24"/>
          <w:szCs w:val="24"/>
        </w:rPr>
        <w:t>G</w:t>
      </w:r>
      <w:r w:rsidRPr="008E2022">
        <w:rPr>
          <w:rFonts w:cs="Segoe UI"/>
          <w:iCs/>
          <w:sz w:val="24"/>
          <w:szCs w:val="24"/>
        </w:rPr>
        <w:t>A between the parties.</w:t>
      </w:r>
    </w:p>
    <w:p w14:paraId="4454DD1A" w14:textId="77777777" w:rsidR="00BA70A5" w:rsidRPr="00BA70A5" w:rsidRDefault="00BA70A5" w:rsidP="00BA70A5">
      <w:pPr>
        <w:pStyle w:val="NoSpacing"/>
        <w:spacing w:after="60"/>
        <w:rPr>
          <w:rFonts w:cs="Segoe UI"/>
          <w:iCs/>
          <w:sz w:val="24"/>
          <w:szCs w:val="24"/>
        </w:rPr>
      </w:pPr>
    </w:p>
    <w:p w14:paraId="1D00EB35" w14:textId="2B5328F2" w:rsidR="00CA2F31" w:rsidRPr="00F87AD5" w:rsidRDefault="00CA2F31" w:rsidP="006E420D">
      <w:pPr>
        <w:pStyle w:val="NoSpacing"/>
        <w:numPr>
          <w:ilvl w:val="0"/>
          <w:numId w:val="39"/>
        </w:numPr>
        <w:spacing w:after="60"/>
        <w:ind w:left="360"/>
        <w:rPr>
          <w:rFonts w:cs="Segoe UI"/>
          <w:iCs/>
          <w:sz w:val="24"/>
          <w:szCs w:val="24"/>
        </w:rPr>
      </w:pPr>
      <w:r w:rsidRPr="00CA2F31">
        <w:rPr>
          <w:rFonts w:cs="Segoe UI"/>
          <w:i/>
          <w:sz w:val="24"/>
          <w:szCs w:val="24"/>
        </w:rPr>
        <w:t>Data – Ownership and Use</w:t>
      </w:r>
    </w:p>
    <w:p w14:paraId="1E92D1C6" w14:textId="77777777" w:rsidR="00C00E03" w:rsidRDefault="00BA70A5" w:rsidP="006E420D">
      <w:pPr>
        <w:pStyle w:val="NoSpacing"/>
        <w:numPr>
          <w:ilvl w:val="0"/>
          <w:numId w:val="43"/>
        </w:numPr>
        <w:spacing w:after="60"/>
        <w:rPr>
          <w:rFonts w:cs="Segoe UI"/>
          <w:iCs/>
          <w:sz w:val="24"/>
          <w:szCs w:val="24"/>
        </w:rPr>
      </w:pPr>
      <w:r w:rsidRPr="00BA70A5">
        <w:rPr>
          <w:rFonts w:cs="Segoe UI"/>
          <w:iCs/>
          <w:sz w:val="24"/>
          <w:szCs w:val="24"/>
        </w:rPr>
        <w:t>The Department retains all ownership rights associated with data that the Department may provide to the G</w:t>
      </w:r>
      <w:r w:rsidR="00CA2F31">
        <w:rPr>
          <w:rFonts w:cs="Segoe UI"/>
          <w:iCs/>
          <w:sz w:val="24"/>
          <w:szCs w:val="24"/>
        </w:rPr>
        <w:t>rantee</w:t>
      </w:r>
      <w:r w:rsidRPr="00BA70A5">
        <w:rPr>
          <w:rFonts w:cs="Segoe UI"/>
          <w:iCs/>
          <w:sz w:val="24"/>
          <w:szCs w:val="24"/>
        </w:rPr>
        <w:t>. The G</w:t>
      </w:r>
      <w:r w:rsidR="00CA2F31">
        <w:rPr>
          <w:rFonts w:cs="Segoe UI"/>
          <w:iCs/>
          <w:sz w:val="24"/>
          <w:szCs w:val="24"/>
        </w:rPr>
        <w:t>rantee</w:t>
      </w:r>
      <w:r w:rsidRPr="00BA70A5">
        <w:rPr>
          <w:rFonts w:cs="Segoe UI"/>
          <w:iCs/>
          <w:sz w:val="24"/>
          <w:szCs w:val="24"/>
        </w:rPr>
        <w:t xml:space="preserve"> shall not use, sell, sub-lease, assign, give, or otherwise transfer to any third party such data, except that the G</w:t>
      </w:r>
      <w:r w:rsidR="00CA2F31">
        <w:rPr>
          <w:rFonts w:cs="Segoe UI"/>
          <w:iCs/>
          <w:sz w:val="24"/>
          <w:szCs w:val="24"/>
        </w:rPr>
        <w:t>rantee</w:t>
      </w:r>
      <w:r w:rsidRPr="00BA70A5">
        <w:rPr>
          <w:rFonts w:cs="Segoe UI"/>
          <w:iCs/>
          <w:sz w:val="24"/>
          <w:szCs w:val="24"/>
        </w:rPr>
        <w:t xml:space="preserve"> may provide such data to its officers, employees and subcontractors required to have such data for </w:t>
      </w:r>
      <w:r w:rsidR="00CA2F31">
        <w:rPr>
          <w:rFonts w:cs="Segoe UI"/>
          <w:iCs/>
          <w:sz w:val="24"/>
          <w:szCs w:val="24"/>
        </w:rPr>
        <w:t xml:space="preserve">completion </w:t>
      </w:r>
      <w:r w:rsidRPr="00BA70A5">
        <w:rPr>
          <w:rFonts w:cs="Segoe UI"/>
          <w:iCs/>
          <w:sz w:val="24"/>
          <w:szCs w:val="24"/>
        </w:rPr>
        <w:t>of the G</w:t>
      </w:r>
      <w:r w:rsidR="00CA2F31">
        <w:rPr>
          <w:rFonts w:cs="Segoe UI"/>
          <w:iCs/>
          <w:sz w:val="24"/>
          <w:szCs w:val="24"/>
        </w:rPr>
        <w:t>rantee’s responsibilities</w:t>
      </w:r>
      <w:r w:rsidRPr="00BA70A5">
        <w:rPr>
          <w:rFonts w:cs="Segoe UI"/>
          <w:iCs/>
          <w:sz w:val="24"/>
          <w:szCs w:val="24"/>
        </w:rPr>
        <w:t xml:space="preserve"> under this </w:t>
      </w:r>
      <w:r w:rsidR="00CA2F31">
        <w:rPr>
          <w:rFonts w:cs="Segoe UI"/>
          <w:iCs/>
          <w:sz w:val="24"/>
          <w:szCs w:val="24"/>
        </w:rPr>
        <w:t>G</w:t>
      </w:r>
      <w:r w:rsidRPr="00BA70A5">
        <w:rPr>
          <w:rFonts w:cs="Segoe UI"/>
          <w:iCs/>
          <w:sz w:val="24"/>
          <w:szCs w:val="24"/>
        </w:rPr>
        <w:t>A.  The G</w:t>
      </w:r>
      <w:r w:rsidR="00CA2F31">
        <w:rPr>
          <w:rFonts w:cs="Segoe UI"/>
          <w:iCs/>
          <w:sz w:val="24"/>
          <w:szCs w:val="24"/>
        </w:rPr>
        <w:t>rantee</w:t>
      </w:r>
      <w:r w:rsidRPr="00BA70A5">
        <w:rPr>
          <w:rFonts w:cs="Segoe UI"/>
          <w:iCs/>
          <w:sz w:val="24"/>
          <w:szCs w:val="24"/>
        </w:rPr>
        <w:t>’s officers, employees and subcontractors receiving such data shall be advised by the G</w:t>
      </w:r>
      <w:r w:rsidR="00937285">
        <w:rPr>
          <w:rFonts w:cs="Segoe UI"/>
          <w:iCs/>
          <w:sz w:val="24"/>
          <w:szCs w:val="24"/>
        </w:rPr>
        <w:t>rantee</w:t>
      </w:r>
      <w:r w:rsidRPr="00BA70A5">
        <w:rPr>
          <w:rFonts w:cs="Segoe UI"/>
          <w:iCs/>
          <w:sz w:val="24"/>
          <w:szCs w:val="24"/>
        </w:rPr>
        <w:t xml:space="preserve"> of the Department’s ownership rights and be bound by the Department’s ownership rights.</w:t>
      </w:r>
    </w:p>
    <w:p w14:paraId="18EA428A" w14:textId="77777777" w:rsidR="00671070" w:rsidRDefault="00BA70A5" w:rsidP="006E420D">
      <w:pPr>
        <w:pStyle w:val="NoSpacing"/>
        <w:numPr>
          <w:ilvl w:val="0"/>
          <w:numId w:val="43"/>
        </w:numPr>
        <w:spacing w:after="60"/>
        <w:rPr>
          <w:rFonts w:cs="Segoe UI"/>
          <w:iCs/>
          <w:sz w:val="24"/>
          <w:szCs w:val="24"/>
        </w:rPr>
      </w:pPr>
      <w:r w:rsidRPr="00671070">
        <w:rPr>
          <w:rFonts w:cs="Segoe UI"/>
          <w:iCs/>
          <w:sz w:val="24"/>
          <w:szCs w:val="24"/>
        </w:rPr>
        <w:t>The G</w:t>
      </w:r>
      <w:r w:rsidR="00C00E03" w:rsidRPr="00671070">
        <w:rPr>
          <w:rFonts w:cs="Segoe UI"/>
          <w:iCs/>
          <w:sz w:val="24"/>
          <w:szCs w:val="24"/>
        </w:rPr>
        <w:t>rantee</w:t>
      </w:r>
      <w:r w:rsidRPr="00671070">
        <w:rPr>
          <w:rFonts w:cs="Segoe UI"/>
          <w:iCs/>
          <w:sz w:val="24"/>
          <w:szCs w:val="24"/>
        </w:rPr>
        <w:t xml:space="preserve"> retains all ownership rights associated with data that it created prior to or outside of this </w:t>
      </w:r>
      <w:r w:rsidR="00671070" w:rsidRPr="00671070">
        <w:rPr>
          <w:rFonts w:cs="Segoe UI"/>
          <w:iCs/>
          <w:sz w:val="24"/>
          <w:szCs w:val="24"/>
        </w:rPr>
        <w:t>G</w:t>
      </w:r>
      <w:r w:rsidRPr="00671070">
        <w:rPr>
          <w:rFonts w:cs="Segoe UI"/>
          <w:iCs/>
          <w:sz w:val="24"/>
          <w:szCs w:val="24"/>
        </w:rPr>
        <w:t>A.</w:t>
      </w:r>
    </w:p>
    <w:p w14:paraId="7AA2784A" w14:textId="77777777" w:rsidR="00D655D0" w:rsidRDefault="00BA70A5" w:rsidP="006E420D">
      <w:pPr>
        <w:pStyle w:val="NoSpacing"/>
        <w:numPr>
          <w:ilvl w:val="0"/>
          <w:numId w:val="43"/>
        </w:numPr>
        <w:spacing w:after="60"/>
        <w:rPr>
          <w:rFonts w:cs="Segoe UI"/>
          <w:iCs/>
          <w:sz w:val="24"/>
          <w:szCs w:val="24"/>
        </w:rPr>
      </w:pPr>
      <w:r w:rsidRPr="00671070">
        <w:rPr>
          <w:rFonts w:cs="Segoe UI"/>
          <w:iCs/>
          <w:sz w:val="24"/>
          <w:szCs w:val="24"/>
        </w:rPr>
        <w:t>All data created or generated by the G</w:t>
      </w:r>
      <w:r w:rsidR="00671070">
        <w:rPr>
          <w:rFonts w:cs="Segoe UI"/>
          <w:iCs/>
          <w:sz w:val="24"/>
          <w:szCs w:val="24"/>
        </w:rPr>
        <w:t>rantee</w:t>
      </w:r>
      <w:r w:rsidRPr="00671070">
        <w:rPr>
          <w:rFonts w:cs="Segoe UI"/>
          <w:iCs/>
          <w:sz w:val="24"/>
          <w:szCs w:val="24"/>
        </w:rPr>
        <w:t xml:space="preserve"> in the performance of this </w:t>
      </w:r>
      <w:r w:rsidR="009A3335">
        <w:rPr>
          <w:rFonts w:cs="Segoe UI"/>
          <w:iCs/>
          <w:sz w:val="24"/>
          <w:szCs w:val="24"/>
        </w:rPr>
        <w:t>G</w:t>
      </w:r>
      <w:r w:rsidRPr="00671070">
        <w:rPr>
          <w:rFonts w:cs="Segoe UI"/>
          <w:iCs/>
          <w:sz w:val="24"/>
          <w:szCs w:val="24"/>
        </w:rPr>
        <w:t xml:space="preserve">A shall be the sole property of the Department and shall be available to the Department at any time for the Department’s use without restriction and without </w:t>
      </w:r>
      <w:r w:rsidR="00782D38">
        <w:rPr>
          <w:rFonts w:cs="Segoe UI"/>
          <w:iCs/>
          <w:sz w:val="24"/>
          <w:szCs w:val="24"/>
        </w:rPr>
        <w:t>award</w:t>
      </w:r>
      <w:r w:rsidRPr="00671070">
        <w:rPr>
          <w:rFonts w:cs="Segoe UI"/>
          <w:iCs/>
          <w:sz w:val="24"/>
          <w:szCs w:val="24"/>
        </w:rPr>
        <w:t xml:space="preserve"> to the G</w:t>
      </w:r>
      <w:r w:rsidR="00782D38">
        <w:rPr>
          <w:rFonts w:cs="Segoe UI"/>
          <w:iCs/>
          <w:sz w:val="24"/>
          <w:szCs w:val="24"/>
        </w:rPr>
        <w:t>rantee</w:t>
      </w:r>
      <w:r w:rsidRPr="00671070">
        <w:rPr>
          <w:rFonts w:cs="Segoe UI"/>
          <w:iCs/>
          <w:sz w:val="24"/>
          <w:szCs w:val="24"/>
        </w:rPr>
        <w:t xml:space="preserve"> other than the </w:t>
      </w:r>
      <w:r w:rsidR="00782D38">
        <w:rPr>
          <w:rFonts w:cs="Segoe UI"/>
          <w:iCs/>
          <w:sz w:val="24"/>
          <w:szCs w:val="24"/>
        </w:rPr>
        <w:t>grant award</w:t>
      </w:r>
      <w:r w:rsidRPr="00671070">
        <w:rPr>
          <w:rFonts w:cs="Segoe UI"/>
          <w:iCs/>
          <w:sz w:val="24"/>
          <w:szCs w:val="24"/>
        </w:rPr>
        <w:t xml:space="preserve"> specifically provided by this </w:t>
      </w:r>
      <w:r w:rsidR="00782D38">
        <w:rPr>
          <w:rFonts w:cs="Segoe UI"/>
          <w:iCs/>
          <w:sz w:val="24"/>
          <w:szCs w:val="24"/>
        </w:rPr>
        <w:t>G</w:t>
      </w:r>
      <w:r w:rsidRPr="00671070">
        <w:rPr>
          <w:rFonts w:cs="Segoe UI"/>
          <w:iCs/>
          <w:sz w:val="24"/>
          <w:szCs w:val="24"/>
        </w:rPr>
        <w:t>A.</w:t>
      </w:r>
    </w:p>
    <w:p w14:paraId="4FD7B619" w14:textId="4EA9FCAB" w:rsidR="00BA70A5" w:rsidRPr="00D655D0" w:rsidRDefault="00BA70A5" w:rsidP="006E420D">
      <w:pPr>
        <w:pStyle w:val="NoSpacing"/>
        <w:numPr>
          <w:ilvl w:val="0"/>
          <w:numId w:val="43"/>
        </w:numPr>
        <w:spacing w:after="60"/>
        <w:rPr>
          <w:rFonts w:cs="Segoe UI"/>
          <w:iCs/>
          <w:sz w:val="24"/>
          <w:szCs w:val="24"/>
        </w:rPr>
      </w:pPr>
      <w:r w:rsidRPr="00D655D0">
        <w:rPr>
          <w:rFonts w:cs="Segoe UI"/>
          <w:iCs/>
          <w:sz w:val="24"/>
          <w:szCs w:val="24"/>
        </w:rPr>
        <w:t>The Department shall have the exclusive right to use, duplicate, disclose and publish any data that may be created or generated by the G</w:t>
      </w:r>
      <w:r w:rsidR="00D655D0">
        <w:rPr>
          <w:rFonts w:cs="Segoe UI"/>
          <w:iCs/>
          <w:sz w:val="24"/>
          <w:szCs w:val="24"/>
        </w:rPr>
        <w:t>rantee</w:t>
      </w:r>
      <w:r w:rsidRPr="00D655D0">
        <w:rPr>
          <w:rFonts w:cs="Segoe UI"/>
          <w:iCs/>
          <w:sz w:val="24"/>
          <w:szCs w:val="24"/>
        </w:rPr>
        <w:t xml:space="preserve"> in connection with this </w:t>
      </w:r>
      <w:r w:rsidR="00D92F56">
        <w:rPr>
          <w:rFonts w:cs="Segoe UI"/>
          <w:iCs/>
          <w:sz w:val="24"/>
          <w:szCs w:val="24"/>
        </w:rPr>
        <w:t>G</w:t>
      </w:r>
      <w:r w:rsidRPr="00D655D0">
        <w:rPr>
          <w:rFonts w:cs="Segoe UI"/>
          <w:iCs/>
          <w:sz w:val="24"/>
          <w:szCs w:val="24"/>
        </w:rPr>
        <w:t>A.  The Department hereby grants to the G</w:t>
      </w:r>
      <w:r w:rsidR="007B563D">
        <w:rPr>
          <w:rFonts w:cs="Segoe UI"/>
          <w:iCs/>
          <w:sz w:val="24"/>
          <w:szCs w:val="24"/>
        </w:rPr>
        <w:t>rantee</w:t>
      </w:r>
      <w:r w:rsidRPr="00D655D0">
        <w:rPr>
          <w:rFonts w:cs="Segoe UI"/>
          <w:iCs/>
          <w:sz w:val="24"/>
          <w:szCs w:val="24"/>
        </w:rPr>
        <w:t xml:space="preserve"> the right to use or duplicate data created or generated by the G</w:t>
      </w:r>
      <w:r w:rsidR="009212EA">
        <w:rPr>
          <w:rFonts w:cs="Segoe UI"/>
          <w:iCs/>
          <w:sz w:val="24"/>
          <w:szCs w:val="24"/>
        </w:rPr>
        <w:t>rantee</w:t>
      </w:r>
      <w:r w:rsidRPr="00D655D0">
        <w:rPr>
          <w:rFonts w:cs="Segoe UI"/>
          <w:iCs/>
          <w:sz w:val="24"/>
          <w:szCs w:val="24"/>
        </w:rPr>
        <w:t>in support of internal, non-commercial analysis and academic or other educational purposes subject to the terms and conditions of Section IV(E)(4).</w:t>
      </w:r>
    </w:p>
    <w:p w14:paraId="2171AE3B" w14:textId="77777777" w:rsidR="00BA70A5" w:rsidRPr="00BA70A5" w:rsidRDefault="00BA70A5" w:rsidP="00BA70A5">
      <w:pPr>
        <w:pStyle w:val="NoSpacing"/>
        <w:spacing w:after="60"/>
        <w:rPr>
          <w:rFonts w:cs="Segoe UI"/>
          <w:iCs/>
          <w:sz w:val="24"/>
          <w:szCs w:val="24"/>
        </w:rPr>
      </w:pPr>
    </w:p>
    <w:p w14:paraId="0E75EB95" w14:textId="29714B01" w:rsidR="0029692B" w:rsidRPr="00F87AD5" w:rsidRDefault="0029692B" w:rsidP="006E420D">
      <w:pPr>
        <w:pStyle w:val="NoSpacing"/>
        <w:numPr>
          <w:ilvl w:val="0"/>
          <w:numId w:val="39"/>
        </w:numPr>
        <w:spacing w:after="60"/>
        <w:ind w:left="360"/>
        <w:rPr>
          <w:rFonts w:cs="Segoe UI"/>
          <w:iCs/>
          <w:sz w:val="24"/>
          <w:szCs w:val="24"/>
        </w:rPr>
      </w:pPr>
      <w:r w:rsidRPr="0029692B">
        <w:rPr>
          <w:rFonts w:cs="Segoe UI"/>
          <w:i/>
          <w:sz w:val="24"/>
          <w:szCs w:val="24"/>
        </w:rPr>
        <w:t>Research Results – Ownership, Licenses to Use, Publication and Commercialization</w:t>
      </w:r>
    </w:p>
    <w:p w14:paraId="656BD6D4" w14:textId="77777777" w:rsidR="00DF4DD0" w:rsidRDefault="00BA70A5" w:rsidP="006E420D">
      <w:pPr>
        <w:pStyle w:val="NoSpacing"/>
        <w:numPr>
          <w:ilvl w:val="0"/>
          <w:numId w:val="44"/>
        </w:numPr>
        <w:spacing w:after="60"/>
        <w:rPr>
          <w:rFonts w:cs="Segoe UI"/>
          <w:iCs/>
          <w:sz w:val="24"/>
          <w:szCs w:val="24"/>
        </w:rPr>
      </w:pPr>
      <w:r w:rsidRPr="00DF4DD0">
        <w:rPr>
          <w:rFonts w:cs="Segoe UI"/>
          <w:iCs/>
          <w:sz w:val="24"/>
          <w:szCs w:val="24"/>
        </w:rPr>
        <w:t xml:space="preserve">Research Results means all inventions, discoveries, copyrightable works, software, policy recommendations, tangible materials and information that are conceived of, first reduced to practice, collected or created in the performance of this </w:t>
      </w:r>
      <w:r w:rsidR="00DF4DD0" w:rsidRPr="00DF4DD0">
        <w:rPr>
          <w:rFonts w:cs="Segoe UI"/>
          <w:iCs/>
          <w:sz w:val="24"/>
          <w:szCs w:val="24"/>
        </w:rPr>
        <w:t>G</w:t>
      </w:r>
      <w:r w:rsidRPr="00DF4DD0">
        <w:rPr>
          <w:rFonts w:cs="Segoe UI"/>
          <w:iCs/>
          <w:sz w:val="24"/>
          <w:szCs w:val="24"/>
        </w:rPr>
        <w:t>A.</w:t>
      </w:r>
    </w:p>
    <w:p w14:paraId="2432400D" w14:textId="77777777" w:rsidR="003D5FCF" w:rsidRDefault="00BA70A5" w:rsidP="006E420D">
      <w:pPr>
        <w:pStyle w:val="NoSpacing"/>
        <w:numPr>
          <w:ilvl w:val="0"/>
          <w:numId w:val="44"/>
        </w:numPr>
        <w:spacing w:after="60"/>
        <w:rPr>
          <w:rFonts w:cs="Segoe UI"/>
          <w:iCs/>
          <w:sz w:val="24"/>
          <w:szCs w:val="24"/>
        </w:rPr>
      </w:pPr>
      <w:r w:rsidRPr="00DF4DD0">
        <w:rPr>
          <w:rFonts w:cs="Segoe UI"/>
          <w:iCs/>
          <w:sz w:val="24"/>
          <w:szCs w:val="24"/>
        </w:rPr>
        <w:t xml:space="preserve">Ownership – The Department will own all rights, title to and interests in any and all Research Results that are created, conceived of, reduced to practice or authored solely by Department employees. Subject to the ownership of the U.S. </w:t>
      </w:r>
      <w:r w:rsidR="004A20EE">
        <w:rPr>
          <w:rFonts w:cs="Segoe UI"/>
          <w:iCs/>
          <w:sz w:val="24"/>
          <w:szCs w:val="24"/>
        </w:rPr>
        <w:t>G</w:t>
      </w:r>
      <w:r w:rsidRPr="00DF4DD0">
        <w:rPr>
          <w:rFonts w:cs="Segoe UI"/>
          <w:iCs/>
          <w:sz w:val="24"/>
          <w:szCs w:val="24"/>
        </w:rPr>
        <w:t>overnment, if applicable, the G</w:t>
      </w:r>
      <w:r w:rsidR="004A20EE">
        <w:rPr>
          <w:rFonts w:cs="Segoe UI"/>
          <w:iCs/>
          <w:sz w:val="24"/>
          <w:szCs w:val="24"/>
        </w:rPr>
        <w:t>rantee</w:t>
      </w:r>
      <w:r w:rsidRPr="00DF4DD0">
        <w:rPr>
          <w:rFonts w:cs="Segoe UI"/>
          <w:iCs/>
          <w:sz w:val="24"/>
          <w:szCs w:val="24"/>
        </w:rPr>
        <w:t xml:space="preserve"> will own all rights, title to and interests in any and all Research Results that are created, conceived of, reduced to practice or authored solely by G</w:t>
      </w:r>
      <w:r w:rsidR="006B0D06">
        <w:rPr>
          <w:rFonts w:cs="Segoe UI"/>
          <w:iCs/>
          <w:sz w:val="24"/>
          <w:szCs w:val="24"/>
        </w:rPr>
        <w:t>rantee</w:t>
      </w:r>
      <w:r w:rsidRPr="00DF4DD0">
        <w:rPr>
          <w:rFonts w:cs="Segoe UI"/>
          <w:iCs/>
          <w:sz w:val="24"/>
          <w:szCs w:val="24"/>
        </w:rPr>
        <w:t xml:space="preserve"> employees. The Department and G</w:t>
      </w:r>
      <w:r w:rsidR="00F0648E">
        <w:rPr>
          <w:rFonts w:cs="Segoe UI"/>
          <w:iCs/>
          <w:sz w:val="24"/>
          <w:szCs w:val="24"/>
        </w:rPr>
        <w:t>rantee</w:t>
      </w:r>
      <w:r w:rsidRPr="00DF4DD0">
        <w:rPr>
          <w:rFonts w:cs="Segoe UI"/>
          <w:iCs/>
          <w:sz w:val="24"/>
          <w:szCs w:val="24"/>
        </w:rPr>
        <w:t xml:space="preserve"> will jointly own all rights, title to and interests in any and all Research Results that are created, conceived of, reduced to practice or authored jointly by Department and G</w:t>
      </w:r>
      <w:r w:rsidR="00A8231B">
        <w:rPr>
          <w:rFonts w:cs="Segoe UI"/>
          <w:iCs/>
          <w:sz w:val="24"/>
          <w:szCs w:val="24"/>
        </w:rPr>
        <w:t>rantee</w:t>
      </w:r>
      <w:r w:rsidRPr="00DF4DD0">
        <w:rPr>
          <w:rFonts w:cs="Segoe UI"/>
          <w:iCs/>
          <w:sz w:val="24"/>
          <w:szCs w:val="24"/>
        </w:rPr>
        <w:t xml:space="preserve"> employees.</w:t>
      </w:r>
    </w:p>
    <w:p w14:paraId="5A977A32" w14:textId="77777777" w:rsidR="003D5FCF" w:rsidRDefault="00BA70A5" w:rsidP="006E420D">
      <w:pPr>
        <w:pStyle w:val="NoSpacing"/>
        <w:numPr>
          <w:ilvl w:val="0"/>
          <w:numId w:val="44"/>
        </w:numPr>
        <w:spacing w:after="60"/>
        <w:rPr>
          <w:rFonts w:cs="Segoe UI"/>
          <w:iCs/>
          <w:sz w:val="24"/>
          <w:szCs w:val="24"/>
        </w:rPr>
      </w:pPr>
      <w:r w:rsidRPr="003D5FCF">
        <w:rPr>
          <w:rFonts w:cs="Segoe UI"/>
          <w:iCs/>
          <w:sz w:val="24"/>
          <w:szCs w:val="24"/>
        </w:rPr>
        <w:t>License to use - Each Party agrees to grant and hereby grants to the other Party a nonexclusive, nontransferable, nonassignable, royalty-free right and license to use Research Results in support of internal, non-commercial analysis and academic or other educational purposes.</w:t>
      </w:r>
    </w:p>
    <w:p w14:paraId="65A37B8E" w14:textId="199284EE" w:rsidR="00F45754" w:rsidRDefault="00BA70A5" w:rsidP="006E420D">
      <w:pPr>
        <w:pStyle w:val="NoSpacing"/>
        <w:numPr>
          <w:ilvl w:val="0"/>
          <w:numId w:val="44"/>
        </w:numPr>
        <w:spacing w:after="60"/>
        <w:rPr>
          <w:rFonts w:cs="Segoe UI"/>
          <w:iCs/>
          <w:sz w:val="24"/>
          <w:szCs w:val="24"/>
        </w:rPr>
      </w:pPr>
      <w:r w:rsidRPr="003D5FCF">
        <w:rPr>
          <w:rFonts w:cs="Segoe UI"/>
          <w:iCs/>
          <w:sz w:val="24"/>
          <w:szCs w:val="24"/>
        </w:rPr>
        <w:t>Disclosure or publication - The Department and the G</w:t>
      </w:r>
      <w:r w:rsidR="003D5FCF">
        <w:rPr>
          <w:rFonts w:cs="Segoe UI"/>
          <w:iCs/>
          <w:sz w:val="24"/>
          <w:szCs w:val="24"/>
        </w:rPr>
        <w:t>rantee</w:t>
      </w:r>
      <w:r w:rsidRPr="003D5FCF">
        <w:rPr>
          <w:rFonts w:cs="Segoe UI"/>
          <w:iCs/>
          <w:sz w:val="24"/>
          <w:szCs w:val="24"/>
        </w:rPr>
        <w:t xml:space="preserve"> recognize that Research Results may have merit worthy of disclosure or publication. At the same time, the Parties recognize that they may have competing interests in the </w:t>
      </w:r>
      <w:r w:rsidRPr="003D5FCF">
        <w:rPr>
          <w:rFonts w:cs="Segoe UI"/>
          <w:iCs/>
          <w:sz w:val="24"/>
          <w:szCs w:val="24"/>
        </w:rPr>
        <w:lastRenderedPageBreak/>
        <w:t xml:space="preserve">publication of proprietary, sensitive or confidential Research Results. The Parties agree that either party may be permitted to propose the disclosure or publication of de-identified Research Results in discussions at public symposia or professional meetings, and to publish same in journals, theses, dissertations or other publications or presentations.  </w:t>
      </w:r>
      <w:r w:rsidR="006F1126">
        <w:rPr>
          <w:rFonts w:cs="Segoe UI"/>
          <w:iCs/>
          <w:sz w:val="24"/>
          <w:szCs w:val="24"/>
        </w:rPr>
        <w:t>The Grantee must</w:t>
      </w:r>
      <w:r w:rsidRPr="003D5FCF">
        <w:rPr>
          <w:rFonts w:cs="Segoe UI"/>
          <w:iCs/>
          <w:sz w:val="24"/>
          <w:szCs w:val="24"/>
        </w:rPr>
        <w:t xml:space="preserve"> provide the other </w:t>
      </w:r>
      <w:r w:rsidR="006F1126">
        <w:rPr>
          <w:rFonts w:cs="Segoe UI"/>
          <w:iCs/>
          <w:sz w:val="24"/>
          <w:szCs w:val="24"/>
        </w:rPr>
        <w:t>Department</w:t>
      </w:r>
      <w:r w:rsidRPr="003D5FCF">
        <w:rPr>
          <w:rFonts w:cs="Segoe UI"/>
          <w:iCs/>
          <w:sz w:val="24"/>
          <w:szCs w:val="24"/>
        </w:rPr>
        <w:t xml:space="preserve"> a copy of any proposed publication or presentation 60 days in advance for review and comment. In the event the </w:t>
      </w:r>
      <w:r w:rsidR="006F1126">
        <w:rPr>
          <w:rFonts w:cs="Segoe UI"/>
          <w:iCs/>
          <w:sz w:val="24"/>
          <w:szCs w:val="24"/>
        </w:rPr>
        <w:t>Department</w:t>
      </w:r>
      <w:r w:rsidRPr="003D5FCF">
        <w:rPr>
          <w:rFonts w:cs="Segoe UI"/>
          <w:iCs/>
          <w:sz w:val="24"/>
          <w:szCs w:val="24"/>
        </w:rPr>
        <w:t xml:space="preserve"> </w:t>
      </w:r>
      <w:r w:rsidR="006F1126">
        <w:rPr>
          <w:rFonts w:cs="Segoe UI"/>
          <w:iCs/>
          <w:sz w:val="24"/>
          <w:szCs w:val="24"/>
        </w:rPr>
        <w:t>does not</w:t>
      </w:r>
      <w:r w:rsidRPr="003D5FCF">
        <w:rPr>
          <w:rFonts w:cs="Segoe UI"/>
          <w:iCs/>
          <w:sz w:val="24"/>
          <w:szCs w:val="24"/>
        </w:rPr>
        <w:t xml:space="preserve"> agree to the proposed disclosure or publication, the matter shall be referred to the signatories to this </w:t>
      </w:r>
      <w:r w:rsidR="0047647D">
        <w:rPr>
          <w:rFonts w:cs="Segoe UI"/>
          <w:iCs/>
          <w:sz w:val="24"/>
          <w:szCs w:val="24"/>
        </w:rPr>
        <w:t>G</w:t>
      </w:r>
      <w:r w:rsidRPr="003D5FCF">
        <w:rPr>
          <w:rFonts w:cs="Segoe UI"/>
          <w:iCs/>
          <w:sz w:val="24"/>
          <w:szCs w:val="24"/>
        </w:rPr>
        <w:t>A, or their successors or superiors, for resolution.</w:t>
      </w:r>
    </w:p>
    <w:p w14:paraId="641358A8" w14:textId="328F12B6" w:rsidR="00BA70A5" w:rsidRDefault="00BA70A5" w:rsidP="006E420D">
      <w:pPr>
        <w:pStyle w:val="NoSpacing"/>
        <w:numPr>
          <w:ilvl w:val="0"/>
          <w:numId w:val="44"/>
        </w:numPr>
        <w:spacing w:after="60"/>
        <w:rPr>
          <w:rFonts w:cs="Segoe UI"/>
          <w:iCs/>
          <w:sz w:val="24"/>
          <w:szCs w:val="24"/>
        </w:rPr>
      </w:pPr>
      <w:r w:rsidRPr="00F45754">
        <w:rPr>
          <w:rFonts w:cs="Segoe UI"/>
          <w:iCs/>
          <w:sz w:val="24"/>
          <w:szCs w:val="24"/>
        </w:rPr>
        <w:t>Commercialization - In the case where there is a prospective publicly beneficial commercial use(s) of jointly developed Research Results and a Party or the Parties desires to develop this commercial use, then in such case, Department and G</w:t>
      </w:r>
      <w:r w:rsidR="00010AA0">
        <w:rPr>
          <w:rFonts w:cs="Segoe UI"/>
          <w:iCs/>
          <w:sz w:val="24"/>
          <w:szCs w:val="24"/>
        </w:rPr>
        <w:t>rantee</w:t>
      </w:r>
      <w:r w:rsidRPr="00F45754">
        <w:rPr>
          <w:rFonts w:cs="Segoe UI"/>
          <w:iCs/>
          <w:sz w:val="24"/>
          <w:szCs w:val="24"/>
        </w:rPr>
        <w:t xml:space="preserve"> shall negotiate in good faith reasonable terms and conditions agreeable to both Department and G</w:t>
      </w:r>
      <w:r w:rsidR="00B64540">
        <w:rPr>
          <w:rFonts w:cs="Segoe UI"/>
          <w:iCs/>
          <w:sz w:val="24"/>
          <w:szCs w:val="24"/>
        </w:rPr>
        <w:t>rantee</w:t>
      </w:r>
      <w:r w:rsidRPr="00F45754">
        <w:rPr>
          <w:rFonts w:cs="Segoe UI"/>
          <w:iCs/>
          <w:sz w:val="24"/>
          <w:szCs w:val="24"/>
        </w:rPr>
        <w:t xml:space="preserve"> to allow the Parties to enter into a commercial licensing agreement.</w:t>
      </w:r>
    </w:p>
    <w:p w14:paraId="35CD96C7" w14:textId="77777777" w:rsidR="007C24F9" w:rsidRDefault="007C24F9" w:rsidP="007C24F9">
      <w:pPr>
        <w:pStyle w:val="NoSpacing"/>
        <w:spacing w:after="60"/>
        <w:ind w:left="720"/>
        <w:rPr>
          <w:rFonts w:cs="Segoe UI"/>
          <w:iCs/>
          <w:sz w:val="24"/>
          <w:szCs w:val="24"/>
        </w:rPr>
      </w:pPr>
    </w:p>
    <w:p w14:paraId="19FFBA81" w14:textId="4A59BDE7" w:rsidR="007C24F9" w:rsidRPr="00F87AD5" w:rsidRDefault="007C24F9" w:rsidP="006E420D">
      <w:pPr>
        <w:pStyle w:val="NoSpacing"/>
        <w:numPr>
          <w:ilvl w:val="0"/>
          <w:numId w:val="39"/>
        </w:numPr>
        <w:spacing w:after="60"/>
        <w:ind w:left="360"/>
        <w:rPr>
          <w:rFonts w:cs="Segoe UI"/>
          <w:iCs/>
          <w:sz w:val="24"/>
          <w:szCs w:val="24"/>
        </w:rPr>
      </w:pPr>
      <w:r w:rsidRPr="007C24F9">
        <w:rPr>
          <w:rFonts w:cs="Segoe UI"/>
          <w:i/>
          <w:sz w:val="24"/>
          <w:szCs w:val="24"/>
        </w:rPr>
        <w:t>Federal Funding Acknowledgment</w:t>
      </w:r>
    </w:p>
    <w:p w14:paraId="26891EEC" w14:textId="28F08DB9" w:rsidR="007C24F9" w:rsidRDefault="00006162" w:rsidP="006E420D">
      <w:pPr>
        <w:pStyle w:val="NoSpacing"/>
        <w:numPr>
          <w:ilvl w:val="0"/>
          <w:numId w:val="45"/>
        </w:numPr>
        <w:spacing w:after="60"/>
        <w:rPr>
          <w:rFonts w:cs="Segoe UI"/>
          <w:iCs/>
          <w:sz w:val="24"/>
          <w:szCs w:val="24"/>
        </w:rPr>
      </w:pPr>
      <w:r>
        <w:rPr>
          <w:rFonts w:cs="Segoe UI"/>
          <w:iCs/>
          <w:sz w:val="24"/>
          <w:szCs w:val="24"/>
        </w:rPr>
        <w:t xml:space="preserve">This GA contains federal funds from </w:t>
      </w:r>
      <w:r w:rsidRPr="00006162">
        <w:rPr>
          <w:rFonts w:cs="Segoe UI"/>
          <w:iCs/>
          <w:sz w:val="24"/>
          <w:szCs w:val="24"/>
        </w:rPr>
        <w:t>CFDA #84.425 –The Coronavirus Response &amp; Relief Supplemental Act (CRRSA) and the American Recovery Plan Act (ARPA)</w:t>
      </w:r>
      <w:r>
        <w:rPr>
          <w:rFonts w:cs="Segoe UI"/>
          <w:iCs/>
          <w:sz w:val="24"/>
          <w:szCs w:val="24"/>
        </w:rPr>
        <w:t xml:space="preserve"> in the amount of </w:t>
      </w:r>
      <w:r w:rsidRPr="00006162">
        <w:rPr>
          <w:rFonts w:cs="Segoe UI"/>
          <w:b/>
          <w:bCs/>
          <w:iCs/>
          <w:sz w:val="24"/>
          <w:szCs w:val="24"/>
        </w:rPr>
        <w:t>[</w:t>
      </w:r>
      <w:r w:rsidR="00A94148">
        <w:rPr>
          <w:rFonts w:cs="Segoe UI"/>
          <w:b/>
          <w:bCs/>
          <w:iCs/>
          <w:sz w:val="24"/>
          <w:szCs w:val="24"/>
        </w:rPr>
        <w:t>GRANT AWARD</w:t>
      </w:r>
      <w:r w:rsidRPr="00006162">
        <w:rPr>
          <w:rFonts w:cs="Segoe UI"/>
          <w:b/>
          <w:bCs/>
          <w:iCs/>
          <w:sz w:val="24"/>
          <w:szCs w:val="24"/>
        </w:rPr>
        <w:t>]</w:t>
      </w:r>
      <w:r>
        <w:rPr>
          <w:rFonts w:cs="Segoe UI"/>
          <w:iCs/>
          <w:sz w:val="24"/>
          <w:szCs w:val="24"/>
        </w:rPr>
        <w:t>.</w:t>
      </w:r>
    </w:p>
    <w:p w14:paraId="379FD998" w14:textId="77777777" w:rsidR="00C820EE" w:rsidRDefault="00C820EE" w:rsidP="00C820EE">
      <w:pPr>
        <w:pStyle w:val="NoSpacing"/>
        <w:spacing w:after="60"/>
        <w:ind w:left="720"/>
        <w:rPr>
          <w:rFonts w:cs="Segoe UI"/>
          <w:iCs/>
          <w:sz w:val="24"/>
          <w:szCs w:val="24"/>
        </w:rPr>
      </w:pPr>
    </w:p>
    <w:p w14:paraId="0A6B7D68" w14:textId="00F46675" w:rsidR="00C820EE" w:rsidRPr="00F87AD5" w:rsidRDefault="00C820EE" w:rsidP="006E420D">
      <w:pPr>
        <w:pStyle w:val="NoSpacing"/>
        <w:numPr>
          <w:ilvl w:val="0"/>
          <w:numId w:val="39"/>
        </w:numPr>
        <w:spacing w:after="60"/>
        <w:ind w:left="360"/>
        <w:rPr>
          <w:rFonts w:cs="Segoe UI"/>
          <w:iCs/>
          <w:sz w:val="24"/>
          <w:szCs w:val="24"/>
        </w:rPr>
      </w:pPr>
      <w:r w:rsidRPr="00C820EE">
        <w:rPr>
          <w:rFonts w:cs="Segoe UI"/>
          <w:i/>
          <w:sz w:val="24"/>
          <w:szCs w:val="24"/>
        </w:rPr>
        <w:t xml:space="preserve">Debarment Affirmation </w:t>
      </w:r>
    </w:p>
    <w:p w14:paraId="08E79EB9" w14:textId="7F29D2A3" w:rsidR="00C820EE" w:rsidRDefault="00C820EE" w:rsidP="006E420D">
      <w:pPr>
        <w:pStyle w:val="NoSpacing"/>
        <w:numPr>
          <w:ilvl w:val="0"/>
          <w:numId w:val="46"/>
        </w:numPr>
        <w:spacing w:after="60"/>
        <w:rPr>
          <w:rFonts w:cs="Segoe UI"/>
          <w:iCs/>
          <w:sz w:val="24"/>
          <w:szCs w:val="24"/>
        </w:rPr>
      </w:pPr>
      <w:r w:rsidRPr="00C820EE">
        <w:rPr>
          <w:rFonts w:cs="Segoe UI"/>
          <w:iCs/>
          <w:sz w:val="24"/>
          <w:szCs w:val="24"/>
        </w:rPr>
        <w:t xml:space="preserve">If Federal funds support the activities of this </w:t>
      </w:r>
      <w:r>
        <w:rPr>
          <w:rFonts w:cs="Segoe UI"/>
          <w:iCs/>
          <w:sz w:val="24"/>
          <w:szCs w:val="24"/>
        </w:rPr>
        <w:t>G</w:t>
      </w:r>
      <w:r w:rsidRPr="00C820EE">
        <w:rPr>
          <w:rFonts w:cs="Segoe UI"/>
          <w:iCs/>
          <w:sz w:val="24"/>
          <w:szCs w:val="24"/>
        </w:rPr>
        <w:t>A (see paragraph F herein), the G</w:t>
      </w:r>
      <w:r>
        <w:rPr>
          <w:rFonts w:cs="Segoe UI"/>
          <w:iCs/>
          <w:sz w:val="24"/>
          <w:szCs w:val="24"/>
        </w:rPr>
        <w:t>rantee</w:t>
      </w:r>
      <w:r w:rsidRPr="00C820EE">
        <w:rPr>
          <w:rFonts w:cs="Segoe UI"/>
          <w:iCs/>
          <w:sz w:val="24"/>
          <w:szCs w:val="24"/>
        </w:rPr>
        <w:t xml:space="preserve"> acknowledges, per the United States Office of Management &amp; Budget’s Uniform Guidance section 2 CFR 200.213, Suspension and Debarment, the following obligations of Federal granting agencies regarding debarment and suspension:</w:t>
      </w:r>
    </w:p>
    <w:p w14:paraId="0282B4F3" w14:textId="77777777" w:rsidR="00C820EE" w:rsidRDefault="00C820EE" w:rsidP="00C820EE">
      <w:pPr>
        <w:pStyle w:val="NoSpacing"/>
        <w:spacing w:after="60"/>
        <w:ind w:left="720"/>
        <w:rPr>
          <w:rFonts w:cs="Segoe UI"/>
          <w:iCs/>
          <w:sz w:val="24"/>
          <w:szCs w:val="24"/>
        </w:rPr>
      </w:pPr>
    </w:p>
    <w:p w14:paraId="66239C23" w14:textId="6B6479F5" w:rsidR="00C820EE" w:rsidRDefault="00C820EE" w:rsidP="00C820EE">
      <w:pPr>
        <w:pStyle w:val="NoSpacing"/>
        <w:spacing w:after="60"/>
        <w:ind w:left="720"/>
        <w:rPr>
          <w:rFonts w:cs="Segoe UI"/>
          <w:iCs/>
          <w:sz w:val="24"/>
          <w:szCs w:val="24"/>
        </w:rPr>
      </w:pPr>
      <w:r w:rsidRPr="00C820EE">
        <w:rPr>
          <w:rFonts w:cs="Segoe UI"/>
          <w:iCs/>
          <w:sz w:val="24"/>
          <w:szCs w:val="24"/>
        </w:rPr>
        <w:t>“Non-federal entities are subject to the non-procurement debarment and suspension regulations implementing Executive order 1259 and 12689, 2 CFR part 180.  These regulations restrict awards, subawards and contracts with certain parties that are debarred, suspended or otherwise excluded from or ineligible for participation in Federal assistance programs or activities.”</w:t>
      </w:r>
    </w:p>
    <w:p w14:paraId="08A7A83E" w14:textId="77777777" w:rsidR="00C820EE" w:rsidRDefault="00C820EE" w:rsidP="00C820EE">
      <w:pPr>
        <w:pStyle w:val="NoSpacing"/>
        <w:spacing w:after="60"/>
        <w:ind w:left="720"/>
        <w:rPr>
          <w:rFonts w:cs="Segoe UI"/>
          <w:iCs/>
          <w:sz w:val="24"/>
          <w:szCs w:val="24"/>
        </w:rPr>
      </w:pPr>
    </w:p>
    <w:p w14:paraId="13D8303C" w14:textId="65D84E49" w:rsidR="00C820EE" w:rsidRPr="00C820EE" w:rsidRDefault="00C820EE" w:rsidP="006E420D">
      <w:pPr>
        <w:pStyle w:val="NoSpacing"/>
        <w:numPr>
          <w:ilvl w:val="0"/>
          <w:numId w:val="46"/>
        </w:numPr>
        <w:spacing w:after="60"/>
        <w:rPr>
          <w:rFonts w:cs="Segoe UI"/>
          <w:iCs/>
          <w:sz w:val="24"/>
          <w:szCs w:val="24"/>
        </w:rPr>
      </w:pPr>
      <w:r w:rsidRPr="00C820EE">
        <w:rPr>
          <w:rFonts w:cs="Segoe UI"/>
          <w:iCs/>
          <w:sz w:val="24"/>
          <w:szCs w:val="24"/>
        </w:rPr>
        <w:t>The G</w:t>
      </w:r>
      <w:r>
        <w:rPr>
          <w:rFonts w:cs="Segoe UI"/>
          <w:iCs/>
          <w:sz w:val="24"/>
          <w:szCs w:val="24"/>
        </w:rPr>
        <w:t xml:space="preserve">rantee </w:t>
      </w:r>
      <w:r w:rsidRPr="00C820EE">
        <w:rPr>
          <w:rFonts w:cs="Segoe UI"/>
          <w:iCs/>
          <w:sz w:val="24"/>
          <w:szCs w:val="24"/>
        </w:rPr>
        <w:t>also acknowledges and agrees to comply with the requirements of Title 16 of the State Finance and Procurement Article of the Annotated Code of Maryland.</w:t>
      </w:r>
    </w:p>
    <w:p w14:paraId="549CBD1E" w14:textId="77777777" w:rsidR="00704E7E" w:rsidRDefault="00704E7E" w:rsidP="00704E7E">
      <w:pPr>
        <w:pStyle w:val="NoSpacing"/>
        <w:spacing w:after="60"/>
        <w:ind w:left="720"/>
        <w:rPr>
          <w:rFonts w:cs="Segoe UI"/>
          <w:iCs/>
          <w:sz w:val="24"/>
          <w:szCs w:val="24"/>
        </w:rPr>
      </w:pPr>
    </w:p>
    <w:p w14:paraId="67BF21F2" w14:textId="0A655FD4" w:rsidR="00C820EE" w:rsidRPr="00704E7E" w:rsidRDefault="00704E7E" w:rsidP="006E420D">
      <w:pPr>
        <w:pStyle w:val="NoSpacing"/>
        <w:numPr>
          <w:ilvl w:val="0"/>
          <w:numId w:val="39"/>
        </w:numPr>
        <w:spacing w:after="60"/>
        <w:ind w:left="360"/>
        <w:rPr>
          <w:rFonts w:cs="Segoe UI"/>
          <w:iCs/>
          <w:sz w:val="24"/>
          <w:szCs w:val="24"/>
        </w:rPr>
      </w:pPr>
      <w:r w:rsidRPr="00704E7E">
        <w:rPr>
          <w:rFonts w:cs="Segoe UI"/>
          <w:i/>
          <w:sz w:val="24"/>
          <w:szCs w:val="24"/>
        </w:rPr>
        <w:t>Document Retention and Inspection</w:t>
      </w:r>
    </w:p>
    <w:p w14:paraId="5129353E" w14:textId="71D503A7" w:rsidR="00C820EE" w:rsidRPr="00E810C5" w:rsidRDefault="00C820EE" w:rsidP="006E420D">
      <w:pPr>
        <w:pStyle w:val="NoSpacing"/>
        <w:numPr>
          <w:ilvl w:val="0"/>
          <w:numId w:val="47"/>
        </w:numPr>
        <w:spacing w:after="60"/>
        <w:rPr>
          <w:rFonts w:cs="Segoe UI"/>
          <w:iCs/>
          <w:sz w:val="24"/>
          <w:szCs w:val="24"/>
        </w:rPr>
      </w:pPr>
      <w:r w:rsidRPr="00C820EE">
        <w:rPr>
          <w:rFonts w:cs="Segoe UI"/>
          <w:iCs/>
          <w:sz w:val="24"/>
          <w:szCs w:val="24"/>
        </w:rPr>
        <w:t>The G</w:t>
      </w:r>
      <w:r w:rsidR="00B57C2C">
        <w:rPr>
          <w:rFonts w:cs="Segoe UI"/>
          <w:iCs/>
          <w:sz w:val="24"/>
          <w:szCs w:val="24"/>
        </w:rPr>
        <w:t>rantee</w:t>
      </w:r>
      <w:r w:rsidRPr="00C820EE">
        <w:rPr>
          <w:rFonts w:cs="Segoe UI"/>
          <w:iCs/>
          <w:sz w:val="24"/>
          <w:szCs w:val="24"/>
        </w:rPr>
        <w:t xml:space="preserve"> shall retain all records and documents relating to this </w:t>
      </w:r>
      <w:r w:rsidR="00065EC8">
        <w:rPr>
          <w:rFonts w:cs="Segoe UI"/>
          <w:iCs/>
          <w:sz w:val="24"/>
          <w:szCs w:val="24"/>
        </w:rPr>
        <w:t>G</w:t>
      </w:r>
      <w:r w:rsidRPr="00C820EE">
        <w:rPr>
          <w:rFonts w:cs="Segoe UI"/>
          <w:iCs/>
          <w:sz w:val="24"/>
          <w:szCs w:val="24"/>
        </w:rPr>
        <w:t xml:space="preserve">A for a period in accordance with any applicable statute of limitations or federal retention requirements.  At a minimum, all records and documents related to this </w:t>
      </w:r>
      <w:r w:rsidR="00E810C5">
        <w:rPr>
          <w:rFonts w:cs="Segoe UI"/>
          <w:iCs/>
          <w:sz w:val="24"/>
          <w:szCs w:val="24"/>
        </w:rPr>
        <w:t>G</w:t>
      </w:r>
      <w:r w:rsidRPr="00E810C5">
        <w:rPr>
          <w:rFonts w:cs="Segoe UI"/>
          <w:iCs/>
          <w:sz w:val="24"/>
          <w:szCs w:val="24"/>
        </w:rPr>
        <w:t xml:space="preserve">A shall be retained for a period of five years after the final payment by the Department or </w:t>
      </w:r>
      <w:r w:rsidRPr="00E810C5">
        <w:rPr>
          <w:rFonts w:cs="Segoe UI"/>
          <w:iCs/>
          <w:sz w:val="24"/>
          <w:szCs w:val="24"/>
        </w:rPr>
        <w:lastRenderedPageBreak/>
        <w:t xml:space="preserve">expiration of the term of any federal grant identified in Section IV,  whichever is longer, and shall make them available for inspection and audit until any audit is completed by authorized representatives of the Department.  All records related in any way to the </w:t>
      </w:r>
      <w:r w:rsidR="009C3A00">
        <w:rPr>
          <w:rFonts w:cs="Segoe UI"/>
          <w:iCs/>
          <w:sz w:val="24"/>
          <w:szCs w:val="24"/>
        </w:rPr>
        <w:t>G</w:t>
      </w:r>
      <w:r w:rsidRPr="00E810C5">
        <w:rPr>
          <w:rFonts w:cs="Segoe UI"/>
          <w:iCs/>
          <w:sz w:val="24"/>
          <w:szCs w:val="24"/>
        </w:rPr>
        <w:t>A are to be retained for the entire time period.  In addition, in the event of an audit, the G</w:t>
      </w:r>
      <w:r w:rsidR="00CA16C9">
        <w:rPr>
          <w:rFonts w:cs="Segoe UI"/>
          <w:iCs/>
          <w:sz w:val="24"/>
          <w:szCs w:val="24"/>
        </w:rPr>
        <w:t>rantee</w:t>
      </w:r>
      <w:r w:rsidRPr="00E810C5">
        <w:rPr>
          <w:rFonts w:cs="Segoe UI"/>
          <w:iCs/>
          <w:sz w:val="24"/>
          <w:szCs w:val="24"/>
        </w:rPr>
        <w:t xml:space="preserve"> shall provide assistance to the Department, without additional compensation, to identify, investigate and reconcile any audit discrepancies or variances.  This provision shall survive expiration or termination of the </w:t>
      </w:r>
      <w:r w:rsidR="009A5787">
        <w:rPr>
          <w:rFonts w:cs="Segoe UI"/>
          <w:iCs/>
          <w:sz w:val="24"/>
          <w:szCs w:val="24"/>
        </w:rPr>
        <w:t>G</w:t>
      </w:r>
      <w:r w:rsidRPr="00E810C5">
        <w:rPr>
          <w:rFonts w:cs="Segoe UI"/>
          <w:iCs/>
          <w:sz w:val="24"/>
          <w:szCs w:val="24"/>
        </w:rPr>
        <w:t>A.</w:t>
      </w:r>
    </w:p>
    <w:p w14:paraId="3DE12940" w14:textId="77777777" w:rsidR="009A5787" w:rsidRDefault="009A5787" w:rsidP="009A5787">
      <w:pPr>
        <w:pStyle w:val="NoSpacing"/>
        <w:spacing w:after="60"/>
        <w:rPr>
          <w:rFonts w:cs="Segoe UI"/>
          <w:iCs/>
          <w:sz w:val="24"/>
          <w:szCs w:val="24"/>
        </w:rPr>
      </w:pPr>
    </w:p>
    <w:p w14:paraId="5973B2DF" w14:textId="6C70FCF7" w:rsidR="00C820EE" w:rsidRPr="009A5787" w:rsidRDefault="009A5787" w:rsidP="006E420D">
      <w:pPr>
        <w:pStyle w:val="NoSpacing"/>
        <w:numPr>
          <w:ilvl w:val="0"/>
          <w:numId w:val="39"/>
        </w:numPr>
        <w:spacing w:after="60"/>
        <w:ind w:left="360"/>
        <w:rPr>
          <w:rFonts w:cs="Segoe UI"/>
          <w:iCs/>
          <w:sz w:val="24"/>
          <w:szCs w:val="24"/>
        </w:rPr>
      </w:pPr>
      <w:r w:rsidRPr="009A5787">
        <w:rPr>
          <w:rFonts w:cs="Segoe UI"/>
          <w:i/>
          <w:sz w:val="24"/>
          <w:szCs w:val="24"/>
        </w:rPr>
        <w:t>Maryland Law</w:t>
      </w:r>
      <w:r w:rsidR="00C820EE" w:rsidRPr="009A5787">
        <w:rPr>
          <w:rFonts w:cs="Segoe UI"/>
          <w:iCs/>
          <w:sz w:val="24"/>
          <w:szCs w:val="24"/>
        </w:rPr>
        <w:t xml:space="preserve">   </w:t>
      </w:r>
    </w:p>
    <w:p w14:paraId="46A1F658" w14:textId="7AE5FD1F" w:rsidR="00C820EE" w:rsidRPr="00C820EE" w:rsidRDefault="00C820EE" w:rsidP="006E420D">
      <w:pPr>
        <w:pStyle w:val="NoSpacing"/>
        <w:numPr>
          <w:ilvl w:val="0"/>
          <w:numId w:val="48"/>
        </w:numPr>
        <w:spacing w:after="60"/>
        <w:rPr>
          <w:rFonts w:cs="Segoe UI"/>
          <w:iCs/>
          <w:sz w:val="24"/>
          <w:szCs w:val="24"/>
        </w:rPr>
      </w:pPr>
      <w:r w:rsidRPr="00C820EE">
        <w:rPr>
          <w:rFonts w:cs="Segoe UI"/>
          <w:iCs/>
          <w:sz w:val="24"/>
          <w:szCs w:val="24"/>
        </w:rPr>
        <w:t xml:space="preserve">This </w:t>
      </w:r>
      <w:r w:rsidR="009A5787">
        <w:rPr>
          <w:rFonts w:cs="Segoe UI"/>
          <w:iCs/>
          <w:sz w:val="24"/>
          <w:szCs w:val="24"/>
        </w:rPr>
        <w:t>G</w:t>
      </w:r>
      <w:r w:rsidRPr="00C820EE">
        <w:rPr>
          <w:rFonts w:cs="Segoe UI"/>
          <w:iCs/>
          <w:sz w:val="24"/>
          <w:szCs w:val="24"/>
        </w:rPr>
        <w:t>A shall be construed, interpreted and enforced according to the laws of the State of Maryland.</w:t>
      </w:r>
    </w:p>
    <w:p w14:paraId="4E7465EF" w14:textId="77777777" w:rsidR="00C820EE" w:rsidRPr="00C820EE" w:rsidRDefault="00C820EE" w:rsidP="00C820EE">
      <w:pPr>
        <w:pStyle w:val="NoSpacing"/>
        <w:spacing w:after="60"/>
        <w:rPr>
          <w:rFonts w:cs="Segoe UI"/>
          <w:iCs/>
          <w:sz w:val="24"/>
          <w:szCs w:val="24"/>
        </w:rPr>
      </w:pPr>
    </w:p>
    <w:p w14:paraId="196E8A23" w14:textId="4DF390FC" w:rsidR="00C820EE" w:rsidRPr="00C820EE" w:rsidRDefault="009A5787" w:rsidP="006E420D">
      <w:pPr>
        <w:pStyle w:val="NoSpacing"/>
        <w:numPr>
          <w:ilvl w:val="0"/>
          <w:numId w:val="39"/>
        </w:numPr>
        <w:spacing w:after="60"/>
        <w:ind w:left="360"/>
        <w:rPr>
          <w:rFonts w:cs="Segoe UI"/>
          <w:iCs/>
          <w:sz w:val="24"/>
          <w:szCs w:val="24"/>
        </w:rPr>
      </w:pPr>
      <w:r>
        <w:rPr>
          <w:rFonts w:cs="Segoe UI"/>
          <w:i/>
          <w:sz w:val="24"/>
          <w:szCs w:val="24"/>
        </w:rPr>
        <w:t>Compliance with Laws</w:t>
      </w:r>
    </w:p>
    <w:p w14:paraId="40B62593" w14:textId="297EFFEA" w:rsidR="00C820EE" w:rsidRPr="00C820EE" w:rsidRDefault="00C820EE" w:rsidP="006E420D">
      <w:pPr>
        <w:pStyle w:val="NoSpacing"/>
        <w:numPr>
          <w:ilvl w:val="0"/>
          <w:numId w:val="49"/>
        </w:numPr>
        <w:spacing w:after="60"/>
        <w:rPr>
          <w:rFonts w:cs="Segoe UI"/>
          <w:iCs/>
          <w:sz w:val="24"/>
          <w:szCs w:val="24"/>
        </w:rPr>
      </w:pPr>
      <w:r w:rsidRPr="00C820EE">
        <w:rPr>
          <w:rFonts w:cs="Segoe UI"/>
          <w:iCs/>
          <w:sz w:val="24"/>
          <w:szCs w:val="24"/>
        </w:rPr>
        <w:t>The G</w:t>
      </w:r>
      <w:r w:rsidR="009A5787">
        <w:rPr>
          <w:rFonts w:cs="Segoe UI"/>
          <w:iCs/>
          <w:sz w:val="24"/>
          <w:szCs w:val="24"/>
        </w:rPr>
        <w:t>rantee</w:t>
      </w:r>
      <w:r w:rsidRPr="00C820EE">
        <w:rPr>
          <w:rFonts w:cs="Segoe UI"/>
          <w:iCs/>
          <w:sz w:val="24"/>
          <w:szCs w:val="24"/>
        </w:rPr>
        <w:t xml:space="preserve"> represents and warrants that it shall comply with all federal, State and local laws, regulations, and ordinances applicable to its activities and obligations under this </w:t>
      </w:r>
      <w:r w:rsidR="009B45A1">
        <w:rPr>
          <w:rFonts w:cs="Segoe UI"/>
          <w:iCs/>
          <w:sz w:val="24"/>
          <w:szCs w:val="24"/>
        </w:rPr>
        <w:t>G</w:t>
      </w:r>
      <w:r w:rsidRPr="00C820EE">
        <w:rPr>
          <w:rFonts w:cs="Segoe UI"/>
          <w:iCs/>
          <w:sz w:val="24"/>
          <w:szCs w:val="24"/>
        </w:rPr>
        <w:t>A.</w:t>
      </w:r>
    </w:p>
    <w:p w14:paraId="26CC4F79" w14:textId="77777777" w:rsidR="00C820EE" w:rsidRPr="00C820EE" w:rsidRDefault="00C820EE" w:rsidP="00C820EE">
      <w:pPr>
        <w:pStyle w:val="NoSpacing"/>
        <w:spacing w:after="60"/>
        <w:rPr>
          <w:rFonts w:cs="Segoe UI"/>
          <w:iCs/>
          <w:sz w:val="24"/>
          <w:szCs w:val="24"/>
        </w:rPr>
      </w:pPr>
    </w:p>
    <w:p w14:paraId="470D9799" w14:textId="733E54EC" w:rsidR="00C820EE" w:rsidRPr="00872491" w:rsidRDefault="00872491" w:rsidP="006E420D">
      <w:pPr>
        <w:pStyle w:val="NoSpacing"/>
        <w:numPr>
          <w:ilvl w:val="0"/>
          <w:numId w:val="39"/>
        </w:numPr>
        <w:spacing w:after="60"/>
        <w:ind w:left="360"/>
        <w:rPr>
          <w:rFonts w:cs="Segoe UI"/>
          <w:iCs/>
          <w:sz w:val="24"/>
          <w:szCs w:val="24"/>
        </w:rPr>
      </w:pPr>
      <w:r w:rsidRPr="00872491">
        <w:rPr>
          <w:rFonts w:cs="Segoe UI"/>
          <w:i/>
          <w:sz w:val="24"/>
          <w:szCs w:val="24"/>
        </w:rPr>
        <w:t>Information Technology</w:t>
      </w:r>
    </w:p>
    <w:p w14:paraId="6F7DAF4E" w14:textId="70675EC5" w:rsidR="00C820EE" w:rsidRPr="0049079C" w:rsidRDefault="00C820EE" w:rsidP="006E420D">
      <w:pPr>
        <w:pStyle w:val="NoSpacing"/>
        <w:numPr>
          <w:ilvl w:val="0"/>
          <w:numId w:val="51"/>
        </w:numPr>
        <w:spacing w:after="60"/>
        <w:rPr>
          <w:rFonts w:cs="Segoe UI"/>
          <w:iCs/>
          <w:sz w:val="24"/>
          <w:szCs w:val="24"/>
        </w:rPr>
      </w:pPr>
      <w:r w:rsidRPr="0049079C">
        <w:rPr>
          <w:rFonts w:cs="Segoe UI"/>
          <w:iCs/>
          <w:sz w:val="24"/>
          <w:szCs w:val="24"/>
        </w:rPr>
        <w:t>The G</w:t>
      </w:r>
      <w:r w:rsidR="00157600" w:rsidRPr="0049079C">
        <w:rPr>
          <w:rFonts w:cs="Segoe UI"/>
          <w:iCs/>
          <w:sz w:val="24"/>
          <w:szCs w:val="24"/>
        </w:rPr>
        <w:t>rantee</w:t>
      </w:r>
      <w:r w:rsidRPr="0049079C">
        <w:rPr>
          <w:rFonts w:cs="Segoe UI"/>
          <w:iCs/>
          <w:sz w:val="24"/>
          <w:szCs w:val="24"/>
        </w:rPr>
        <w:t xml:space="preserve"> agrees to abide by all applicable federal, State and local laws concerning information security and comply with current State and Department of Information Technology information security policy currently found at  </w:t>
      </w:r>
      <w:hyperlink r:id="rId21" w:history="1">
        <w:r w:rsidR="00872491" w:rsidRPr="0049079C">
          <w:rPr>
            <w:rStyle w:val="Hyperlink"/>
            <w:rFonts w:cs="Segoe UI"/>
            <w:iCs/>
            <w:sz w:val="24"/>
            <w:szCs w:val="24"/>
          </w:rPr>
          <w:t>https://doit.maryland.gov/Documents/Maryland%20IT%20Security%20Manual%20v1.2.pdf</w:t>
        </w:r>
      </w:hyperlink>
      <w:r w:rsidR="0049079C" w:rsidRPr="0049079C">
        <w:rPr>
          <w:rFonts w:cs="Segoe UI"/>
          <w:iCs/>
          <w:sz w:val="24"/>
          <w:szCs w:val="24"/>
        </w:rPr>
        <w:t xml:space="preserve"> </w:t>
      </w:r>
      <w:r w:rsidRPr="0049079C">
        <w:rPr>
          <w:rFonts w:cs="Segoe UI"/>
          <w:iCs/>
          <w:sz w:val="24"/>
          <w:szCs w:val="24"/>
        </w:rPr>
        <w:t>unless the G</w:t>
      </w:r>
      <w:r w:rsidR="0049079C">
        <w:rPr>
          <w:rFonts w:cs="Segoe UI"/>
          <w:iCs/>
          <w:sz w:val="24"/>
          <w:szCs w:val="24"/>
        </w:rPr>
        <w:t xml:space="preserve">rantee </w:t>
      </w:r>
      <w:r w:rsidRPr="0049079C">
        <w:rPr>
          <w:rFonts w:cs="Segoe UI"/>
          <w:iCs/>
          <w:sz w:val="24"/>
          <w:szCs w:val="24"/>
        </w:rPr>
        <w:t>is a part of the University System of Maryland (USM), in which case the G</w:t>
      </w:r>
      <w:r w:rsidR="0049079C">
        <w:rPr>
          <w:rFonts w:cs="Segoe UI"/>
          <w:iCs/>
          <w:sz w:val="24"/>
          <w:szCs w:val="24"/>
        </w:rPr>
        <w:t>rantee</w:t>
      </w:r>
      <w:r w:rsidRPr="0049079C">
        <w:rPr>
          <w:rFonts w:cs="Segoe UI"/>
          <w:iCs/>
          <w:sz w:val="24"/>
          <w:szCs w:val="24"/>
        </w:rPr>
        <w:t xml:space="preserve"> agrees to comply with USM security policy.  The G</w:t>
      </w:r>
      <w:r w:rsidR="00E07436">
        <w:rPr>
          <w:rFonts w:cs="Segoe UI"/>
          <w:iCs/>
          <w:sz w:val="24"/>
          <w:szCs w:val="24"/>
        </w:rPr>
        <w:t>rantee</w:t>
      </w:r>
      <w:r w:rsidRPr="0049079C">
        <w:rPr>
          <w:rFonts w:cs="Segoe UI"/>
          <w:iCs/>
          <w:sz w:val="24"/>
          <w:szCs w:val="24"/>
        </w:rPr>
        <w:t xml:space="preserve"> agrees to notify the Department</w:t>
      </w:r>
      <w:r w:rsidR="001D50A2">
        <w:rPr>
          <w:rFonts w:cs="Segoe UI"/>
          <w:iCs/>
          <w:sz w:val="24"/>
          <w:szCs w:val="24"/>
        </w:rPr>
        <w:t xml:space="preserve"> </w:t>
      </w:r>
      <w:r w:rsidRPr="0049079C">
        <w:rPr>
          <w:rFonts w:cs="Segoe UI"/>
          <w:iCs/>
          <w:sz w:val="24"/>
          <w:szCs w:val="24"/>
        </w:rPr>
        <w:t>within twenty-four hours of the discovery of any unauthorized access of any G</w:t>
      </w:r>
      <w:r w:rsidR="001D50A2">
        <w:rPr>
          <w:rFonts w:cs="Segoe UI"/>
          <w:iCs/>
          <w:sz w:val="24"/>
          <w:szCs w:val="24"/>
        </w:rPr>
        <w:t>rantee</w:t>
      </w:r>
      <w:r w:rsidRPr="0049079C">
        <w:rPr>
          <w:rFonts w:cs="Segoe UI"/>
          <w:iCs/>
          <w:sz w:val="24"/>
          <w:szCs w:val="24"/>
        </w:rPr>
        <w:t xml:space="preserve"> system that accesses, processes or stores Department data or works created as a deliverable under this </w:t>
      </w:r>
      <w:r w:rsidR="001D50A2">
        <w:rPr>
          <w:rFonts w:cs="Segoe UI"/>
          <w:iCs/>
          <w:sz w:val="24"/>
          <w:szCs w:val="24"/>
        </w:rPr>
        <w:t>G</w:t>
      </w:r>
      <w:r w:rsidRPr="0049079C">
        <w:rPr>
          <w:rFonts w:cs="Segoe UI"/>
          <w:iCs/>
          <w:sz w:val="24"/>
          <w:szCs w:val="24"/>
        </w:rPr>
        <w:t xml:space="preserve">A. </w:t>
      </w:r>
    </w:p>
    <w:p w14:paraId="43BB44AA" w14:textId="77777777" w:rsidR="00C820EE" w:rsidRPr="00C820EE" w:rsidRDefault="00C820EE" w:rsidP="00C820EE">
      <w:pPr>
        <w:pStyle w:val="NoSpacing"/>
        <w:spacing w:after="60"/>
        <w:rPr>
          <w:rFonts w:cs="Segoe UI"/>
          <w:iCs/>
          <w:sz w:val="24"/>
          <w:szCs w:val="24"/>
        </w:rPr>
      </w:pPr>
    </w:p>
    <w:p w14:paraId="50D56A53" w14:textId="6710C89D" w:rsidR="00C820EE" w:rsidRPr="001D50A2" w:rsidRDefault="001D50A2" w:rsidP="006E420D">
      <w:pPr>
        <w:pStyle w:val="NoSpacing"/>
        <w:numPr>
          <w:ilvl w:val="0"/>
          <w:numId w:val="39"/>
        </w:numPr>
        <w:spacing w:after="60"/>
        <w:ind w:left="360"/>
        <w:rPr>
          <w:rFonts w:cs="Segoe UI"/>
          <w:iCs/>
          <w:sz w:val="24"/>
          <w:szCs w:val="24"/>
        </w:rPr>
      </w:pPr>
      <w:r w:rsidRPr="001D50A2">
        <w:rPr>
          <w:rFonts w:cs="Segoe UI"/>
          <w:i/>
          <w:sz w:val="24"/>
          <w:szCs w:val="24"/>
        </w:rPr>
        <w:t>Termination</w:t>
      </w:r>
    </w:p>
    <w:p w14:paraId="6C974D18" w14:textId="77777777" w:rsidR="001B4B80" w:rsidRDefault="00C820EE" w:rsidP="006E420D">
      <w:pPr>
        <w:pStyle w:val="NoSpacing"/>
        <w:numPr>
          <w:ilvl w:val="0"/>
          <w:numId w:val="50"/>
        </w:numPr>
        <w:spacing w:after="60"/>
        <w:rPr>
          <w:rFonts w:cs="Segoe UI"/>
          <w:iCs/>
          <w:sz w:val="24"/>
          <w:szCs w:val="24"/>
        </w:rPr>
      </w:pPr>
      <w:r w:rsidRPr="001B4B80">
        <w:rPr>
          <w:rFonts w:cs="Segoe UI"/>
          <w:iCs/>
          <w:sz w:val="24"/>
          <w:szCs w:val="24"/>
        </w:rPr>
        <w:t>Termination for Cause</w:t>
      </w:r>
    </w:p>
    <w:p w14:paraId="3AC7BC64" w14:textId="77777777" w:rsidR="00007B85" w:rsidRDefault="00C820EE" w:rsidP="006E420D">
      <w:pPr>
        <w:pStyle w:val="NoSpacing"/>
        <w:numPr>
          <w:ilvl w:val="1"/>
          <w:numId w:val="50"/>
        </w:numPr>
        <w:spacing w:after="60"/>
        <w:rPr>
          <w:rFonts w:cs="Segoe UI"/>
          <w:iCs/>
          <w:sz w:val="24"/>
          <w:szCs w:val="24"/>
        </w:rPr>
      </w:pPr>
      <w:r w:rsidRPr="001B4B80">
        <w:rPr>
          <w:rFonts w:cs="Segoe UI"/>
          <w:iCs/>
          <w:sz w:val="24"/>
          <w:szCs w:val="24"/>
        </w:rPr>
        <w:t>If the G</w:t>
      </w:r>
      <w:r w:rsidR="001B4B80">
        <w:rPr>
          <w:rFonts w:cs="Segoe UI"/>
          <w:iCs/>
          <w:sz w:val="24"/>
          <w:szCs w:val="24"/>
        </w:rPr>
        <w:t>rantee</w:t>
      </w:r>
      <w:r w:rsidRPr="001B4B80">
        <w:rPr>
          <w:rFonts w:cs="Segoe UI"/>
          <w:iCs/>
          <w:sz w:val="24"/>
          <w:szCs w:val="24"/>
        </w:rPr>
        <w:t xml:space="preserve"> fails to fulfill its obligations under this </w:t>
      </w:r>
      <w:r w:rsidR="007024D7">
        <w:rPr>
          <w:rFonts w:cs="Segoe UI"/>
          <w:iCs/>
          <w:sz w:val="24"/>
          <w:szCs w:val="24"/>
        </w:rPr>
        <w:t>G</w:t>
      </w:r>
      <w:r w:rsidRPr="001B4B80">
        <w:rPr>
          <w:rFonts w:cs="Segoe UI"/>
          <w:iCs/>
          <w:sz w:val="24"/>
          <w:szCs w:val="24"/>
        </w:rPr>
        <w:t xml:space="preserve">A properly and on time, or otherwise violates any provision of the </w:t>
      </w:r>
      <w:r w:rsidR="007024D7">
        <w:rPr>
          <w:rFonts w:cs="Segoe UI"/>
          <w:iCs/>
          <w:sz w:val="24"/>
          <w:szCs w:val="24"/>
        </w:rPr>
        <w:t>G</w:t>
      </w:r>
      <w:r w:rsidRPr="001B4B80">
        <w:rPr>
          <w:rFonts w:cs="Segoe UI"/>
          <w:iCs/>
          <w:sz w:val="24"/>
          <w:szCs w:val="24"/>
        </w:rPr>
        <w:t xml:space="preserve">A, the Department may terminate the </w:t>
      </w:r>
      <w:r w:rsidR="007024D7">
        <w:rPr>
          <w:rFonts w:cs="Segoe UI"/>
          <w:iCs/>
          <w:sz w:val="24"/>
          <w:szCs w:val="24"/>
        </w:rPr>
        <w:t>G</w:t>
      </w:r>
      <w:r w:rsidRPr="001B4B80">
        <w:rPr>
          <w:rFonts w:cs="Segoe UI"/>
          <w:iCs/>
          <w:sz w:val="24"/>
          <w:szCs w:val="24"/>
        </w:rPr>
        <w:t>A by written notice to the G</w:t>
      </w:r>
      <w:r w:rsidR="007024D7">
        <w:rPr>
          <w:rFonts w:cs="Segoe UI"/>
          <w:iCs/>
          <w:sz w:val="24"/>
          <w:szCs w:val="24"/>
        </w:rPr>
        <w:t>rantee</w:t>
      </w:r>
      <w:r w:rsidRPr="001B4B80">
        <w:rPr>
          <w:rFonts w:cs="Segoe UI"/>
          <w:iCs/>
          <w:sz w:val="24"/>
          <w:szCs w:val="24"/>
        </w:rPr>
        <w:t>.  The notice shall specify the acts or omissions relied upon as cause for termination.   All finished or unfinished work provided by the G</w:t>
      </w:r>
      <w:r w:rsidR="007024D7">
        <w:rPr>
          <w:rFonts w:cs="Segoe UI"/>
          <w:iCs/>
          <w:sz w:val="24"/>
          <w:szCs w:val="24"/>
        </w:rPr>
        <w:t>rantee</w:t>
      </w:r>
      <w:r w:rsidRPr="001B4B80">
        <w:rPr>
          <w:rFonts w:cs="Segoe UI"/>
          <w:iCs/>
          <w:sz w:val="24"/>
          <w:szCs w:val="24"/>
        </w:rPr>
        <w:t xml:space="preserve"> shall, at the Department’s option, become the Department’s property, however, nothing in this section will alter the ownership rights of each party as provided in Section IV(D)&amp;(E).  The Department shall </w:t>
      </w:r>
      <w:r w:rsidR="00A7598F">
        <w:rPr>
          <w:rFonts w:cs="Segoe UI"/>
          <w:iCs/>
          <w:sz w:val="24"/>
          <w:szCs w:val="24"/>
        </w:rPr>
        <w:t>pay</w:t>
      </w:r>
      <w:r w:rsidRPr="001B4B80">
        <w:rPr>
          <w:rFonts w:cs="Segoe UI"/>
          <w:iCs/>
          <w:sz w:val="24"/>
          <w:szCs w:val="24"/>
        </w:rPr>
        <w:t xml:space="preserve"> the G</w:t>
      </w:r>
      <w:r w:rsidR="00D35009">
        <w:rPr>
          <w:rFonts w:cs="Segoe UI"/>
          <w:iCs/>
          <w:sz w:val="24"/>
          <w:szCs w:val="24"/>
        </w:rPr>
        <w:t>rantee</w:t>
      </w:r>
      <w:r w:rsidRPr="001B4B80">
        <w:rPr>
          <w:rFonts w:cs="Segoe UI"/>
          <w:iCs/>
          <w:sz w:val="24"/>
          <w:szCs w:val="24"/>
        </w:rPr>
        <w:t xml:space="preserve"> </w:t>
      </w:r>
      <w:r w:rsidR="00A7598F">
        <w:rPr>
          <w:rFonts w:cs="Segoe UI"/>
          <w:iCs/>
          <w:sz w:val="24"/>
          <w:szCs w:val="24"/>
        </w:rPr>
        <w:t xml:space="preserve">award available award funds to reimburse the </w:t>
      </w:r>
      <w:r w:rsidRPr="001B4B80">
        <w:rPr>
          <w:rFonts w:cs="Segoe UI"/>
          <w:iCs/>
          <w:sz w:val="24"/>
          <w:szCs w:val="24"/>
        </w:rPr>
        <w:t>fair and equitable compensation for satisfactory performance prior to receipt of notice of termination for cause, less the amount of damages caused by the G</w:t>
      </w:r>
      <w:r w:rsidR="00E23A9A">
        <w:rPr>
          <w:rFonts w:cs="Segoe UI"/>
          <w:iCs/>
          <w:sz w:val="24"/>
          <w:szCs w:val="24"/>
        </w:rPr>
        <w:t>rantee</w:t>
      </w:r>
      <w:r w:rsidRPr="001B4B80">
        <w:rPr>
          <w:rFonts w:cs="Segoe UI"/>
          <w:iCs/>
          <w:sz w:val="24"/>
          <w:szCs w:val="24"/>
        </w:rPr>
        <w:t xml:space="preserve">’s breach.  If the damages are more than the </w:t>
      </w:r>
      <w:r w:rsidR="00E23A9A">
        <w:rPr>
          <w:rFonts w:cs="Segoe UI"/>
          <w:iCs/>
          <w:sz w:val="24"/>
          <w:szCs w:val="24"/>
        </w:rPr>
        <w:lastRenderedPageBreak/>
        <w:t>remaining award</w:t>
      </w:r>
      <w:r w:rsidRPr="001B4B80">
        <w:rPr>
          <w:rFonts w:cs="Segoe UI"/>
          <w:iCs/>
          <w:sz w:val="24"/>
          <w:szCs w:val="24"/>
        </w:rPr>
        <w:t xml:space="preserve"> to the G</w:t>
      </w:r>
      <w:r w:rsidR="00E23A9A">
        <w:rPr>
          <w:rFonts w:cs="Segoe UI"/>
          <w:iCs/>
          <w:sz w:val="24"/>
          <w:szCs w:val="24"/>
        </w:rPr>
        <w:t>rantee</w:t>
      </w:r>
      <w:r w:rsidRPr="001B4B80">
        <w:rPr>
          <w:rFonts w:cs="Segoe UI"/>
          <w:iCs/>
          <w:sz w:val="24"/>
          <w:szCs w:val="24"/>
        </w:rPr>
        <w:t>, the G</w:t>
      </w:r>
      <w:r w:rsidR="00E23A9A">
        <w:rPr>
          <w:rFonts w:cs="Segoe UI"/>
          <w:iCs/>
          <w:sz w:val="24"/>
          <w:szCs w:val="24"/>
        </w:rPr>
        <w:t>rantee</w:t>
      </w:r>
      <w:r w:rsidRPr="001B4B80">
        <w:rPr>
          <w:rFonts w:cs="Segoe UI"/>
          <w:iCs/>
          <w:sz w:val="24"/>
          <w:szCs w:val="24"/>
        </w:rPr>
        <w:t xml:space="preserve"> will remain liable after termination and the Department can affirmatively collect damages.  This provision may be subject to the limitations set forth by law in the Maryland Tort Claims Act, Maryland Code, State Government Article, Title 12.</w:t>
      </w:r>
    </w:p>
    <w:p w14:paraId="7F79BF72" w14:textId="77777777" w:rsidR="00007B85" w:rsidRDefault="00C820EE" w:rsidP="006E420D">
      <w:pPr>
        <w:pStyle w:val="NoSpacing"/>
        <w:numPr>
          <w:ilvl w:val="0"/>
          <w:numId w:val="50"/>
        </w:numPr>
        <w:spacing w:after="60"/>
        <w:rPr>
          <w:rFonts w:cs="Segoe UI"/>
          <w:iCs/>
          <w:sz w:val="24"/>
          <w:szCs w:val="24"/>
        </w:rPr>
      </w:pPr>
      <w:r w:rsidRPr="00007B85">
        <w:rPr>
          <w:rFonts w:cs="Segoe UI"/>
          <w:iCs/>
          <w:sz w:val="24"/>
          <w:szCs w:val="24"/>
        </w:rPr>
        <w:t>Termination for Convenience</w:t>
      </w:r>
    </w:p>
    <w:p w14:paraId="61BD1E21" w14:textId="1627B8C9" w:rsidR="00C820EE" w:rsidRPr="00007B85" w:rsidRDefault="00C820EE" w:rsidP="006E420D">
      <w:pPr>
        <w:pStyle w:val="NoSpacing"/>
        <w:numPr>
          <w:ilvl w:val="1"/>
          <w:numId w:val="50"/>
        </w:numPr>
        <w:spacing w:after="60"/>
        <w:rPr>
          <w:rFonts w:cs="Segoe UI"/>
          <w:iCs/>
          <w:sz w:val="24"/>
          <w:szCs w:val="24"/>
        </w:rPr>
      </w:pPr>
      <w:r w:rsidRPr="00007B85">
        <w:rPr>
          <w:rFonts w:cs="Segoe UI"/>
          <w:iCs/>
          <w:sz w:val="24"/>
          <w:szCs w:val="24"/>
        </w:rPr>
        <w:t xml:space="preserve">The performance of work under this </w:t>
      </w:r>
      <w:r w:rsidR="00727F21">
        <w:rPr>
          <w:rFonts w:cs="Segoe UI"/>
          <w:iCs/>
          <w:sz w:val="24"/>
          <w:szCs w:val="24"/>
        </w:rPr>
        <w:t>G</w:t>
      </w:r>
      <w:r w:rsidRPr="00007B85">
        <w:rPr>
          <w:rFonts w:cs="Segoe UI"/>
          <w:iCs/>
          <w:sz w:val="24"/>
          <w:szCs w:val="24"/>
        </w:rPr>
        <w:t xml:space="preserve">A may be terminated by the Department in accordance with this clause in whole, or from time to time in part, whenever the Department shall determine that such termination is in the best interest of the Department.  The Department will </w:t>
      </w:r>
      <w:r w:rsidR="00727F21">
        <w:rPr>
          <w:rFonts w:cs="Segoe UI"/>
          <w:iCs/>
          <w:sz w:val="24"/>
          <w:szCs w:val="24"/>
        </w:rPr>
        <w:t>continue to reimburse all</w:t>
      </w:r>
      <w:r w:rsidRPr="00007B85">
        <w:rPr>
          <w:rFonts w:cs="Segoe UI"/>
          <w:iCs/>
          <w:sz w:val="24"/>
          <w:szCs w:val="24"/>
        </w:rPr>
        <w:t xml:space="preserve"> reasonable costs associated with this </w:t>
      </w:r>
      <w:r w:rsidR="00727F21">
        <w:rPr>
          <w:rFonts w:cs="Segoe UI"/>
          <w:iCs/>
          <w:sz w:val="24"/>
          <w:szCs w:val="24"/>
        </w:rPr>
        <w:t>G</w:t>
      </w:r>
      <w:r w:rsidRPr="00007B85">
        <w:rPr>
          <w:rFonts w:cs="Segoe UI"/>
          <w:iCs/>
          <w:sz w:val="24"/>
          <w:szCs w:val="24"/>
        </w:rPr>
        <w:t>A that the G</w:t>
      </w:r>
      <w:r w:rsidR="00727F21">
        <w:rPr>
          <w:rFonts w:cs="Segoe UI"/>
          <w:iCs/>
          <w:sz w:val="24"/>
          <w:szCs w:val="24"/>
        </w:rPr>
        <w:t>rantee</w:t>
      </w:r>
      <w:r w:rsidRPr="00007B85">
        <w:rPr>
          <w:rFonts w:cs="Segoe UI"/>
          <w:iCs/>
          <w:sz w:val="24"/>
          <w:szCs w:val="24"/>
        </w:rPr>
        <w:t xml:space="preserve"> has incurred up to the date of termination, and all reasonable costs associated with termination of the </w:t>
      </w:r>
      <w:r w:rsidR="00727F21">
        <w:rPr>
          <w:rFonts w:cs="Segoe UI"/>
          <w:iCs/>
          <w:sz w:val="24"/>
          <w:szCs w:val="24"/>
        </w:rPr>
        <w:t>G</w:t>
      </w:r>
      <w:r w:rsidRPr="00007B85">
        <w:rPr>
          <w:rFonts w:cs="Segoe UI"/>
          <w:iCs/>
          <w:sz w:val="24"/>
          <w:szCs w:val="24"/>
        </w:rPr>
        <w:t>A.  In the event of a Termination for Convenience, the G</w:t>
      </w:r>
      <w:r w:rsidR="00727F21">
        <w:rPr>
          <w:rFonts w:cs="Segoe UI"/>
          <w:iCs/>
          <w:sz w:val="24"/>
          <w:szCs w:val="24"/>
        </w:rPr>
        <w:t>rantee</w:t>
      </w:r>
      <w:r w:rsidRPr="00007B85">
        <w:rPr>
          <w:rFonts w:cs="Segoe UI"/>
          <w:iCs/>
          <w:sz w:val="24"/>
          <w:szCs w:val="24"/>
        </w:rPr>
        <w:t xml:space="preserve"> shall receive sixty (60) days’ advance notice of the termination.  </w:t>
      </w:r>
    </w:p>
    <w:p w14:paraId="2F39C54F" w14:textId="77777777" w:rsidR="00C820EE" w:rsidRPr="00C820EE" w:rsidRDefault="00C820EE" w:rsidP="00C820EE">
      <w:pPr>
        <w:pStyle w:val="NoSpacing"/>
        <w:spacing w:after="60"/>
        <w:rPr>
          <w:rFonts w:cs="Segoe UI"/>
          <w:iCs/>
          <w:sz w:val="24"/>
          <w:szCs w:val="24"/>
        </w:rPr>
      </w:pPr>
    </w:p>
    <w:p w14:paraId="45772F35" w14:textId="77777777" w:rsidR="00086B75" w:rsidRDefault="00086B75" w:rsidP="006E420D">
      <w:pPr>
        <w:pStyle w:val="NoSpacing"/>
        <w:numPr>
          <w:ilvl w:val="0"/>
          <w:numId w:val="39"/>
        </w:numPr>
        <w:spacing w:after="60"/>
        <w:ind w:left="360"/>
        <w:rPr>
          <w:rFonts w:cs="Segoe UI"/>
          <w:iCs/>
          <w:sz w:val="24"/>
          <w:szCs w:val="24"/>
        </w:rPr>
      </w:pPr>
      <w:r>
        <w:rPr>
          <w:rFonts w:cs="Segoe UI"/>
          <w:i/>
          <w:sz w:val="24"/>
          <w:szCs w:val="24"/>
        </w:rPr>
        <w:t>Ownership of Property Acquired</w:t>
      </w:r>
    </w:p>
    <w:p w14:paraId="10717C4C" w14:textId="20ABED3F" w:rsidR="00044DED" w:rsidRDefault="00C820EE" w:rsidP="006E420D">
      <w:pPr>
        <w:pStyle w:val="NoSpacing"/>
        <w:numPr>
          <w:ilvl w:val="0"/>
          <w:numId w:val="53"/>
        </w:numPr>
        <w:spacing w:after="60"/>
        <w:rPr>
          <w:rFonts w:cs="Segoe UI"/>
          <w:iCs/>
          <w:sz w:val="24"/>
          <w:szCs w:val="24"/>
        </w:rPr>
      </w:pPr>
      <w:r w:rsidRPr="00C820EE">
        <w:rPr>
          <w:rFonts w:cs="Segoe UI"/>
          <w:iCs/>
          <w:sz w:val="24"/>
          <w:szCs w:val="24"/>
        </w:rPr>
        <w:t>The G</w:t>
      </w:r>
      <w:r w:rsidR="00AE4DF9">
        <w:rPr>
          <w:rFonts w:cs="Segoe UI"/>
          <w:iCs/>
          <w:sz w:val="24"/>
          <w:szCs w:val="24"/>
        </w:rPr>
        <w:t>rantee</w:t>
      </w:r>
      <w:r w:rsidRPr="00C820EE">
        <w:rPr>
          <w:rFonts w:cs="Segoe UI"/>
          <w:iCs/>
          <w:sz w:val="24"/>
          <w:szCs w:val="24"/>
        </w:rPr>
        <w:t xml:space="preserve"> shall obtain prior written approval of the Department for any purchase of assets with funds paid under this </w:t>
      </w:r>
      <w:r w:rsidR="001528CA">
        <w:rPr>
          <w:rFonts w:cs="Segoe UI"/>
          <w:iCs/>
          <w:sz w:val="24"/>
          <w:szCs w:val="24"/>
        </w:rPr>
        <w:t>G</w:t>
      </w:r>
      <w:r w:rsidRPr="00C820EE">
        <w:rPr>
          <w:rFonts w:cs="Segoe UI"/>
          <w:iCs/>
          <w:sz w:val="24"/>
          <w:szCs w:val="24"/>
        </w:rPr>
        <w:t>A, excluding ordinary office supplies, unless such purchase is described in the G</w:t>
      </w:r>
      <w:r w:rsidR="001528CA">
        <w:rPr>
          <w:rFonts w:cs="Segoe UI"/>
          <w:iCs/>
          <w:sz w:val="24"/>
          <w:szCs w:val="24"/>
        </w:rPr>
        <w:t>rantee</w:t>
      </w:r>
      <w:r w:rsidRPr="00C820EE">
        <w:rPr>
          <w:rFonts w:cs="Segoe UI"/>
          <w:iCs/>
          <w:sz w:val="24"/>
          <w:szCs w:val="24"/>
        </w:rPr>
        <w:t xml:space="preserve">’s Budget.  Title to equipment purchased with funds available under this </w:t>
      </w:r>
      <w:r w:rsidR="001528CA">
        <w:rPr>
          <w:rFonts w:cs="Segoe UI"/>
          <w:iCs/>
          <w:sz w:val="24"/>
          <w:szCs w:val="24"/>
        </w:rPr>
        <w:t>G</w:t>
      </w:r>
      <w:r w:rsidRPr="00C820EE">
        <w:rPr>
          <w:rFonts w:cs="Segoe UI"/>
          <w:iCs/>
          <w:sz w:val="24"/>
          <w:szCs w:val="24"/>
        </w:rPr>
        <w:t xml:space="preserve">A having an acquisition cost of $500 or more per unit and a useful life of more than one year ("Capital Equipment") shall vest in the Department upon acquisition.  </w:t>
      </w:r>
    </w:p>
    <w:p w14:paraId="24D584B8" w14:textId="130E6CE4" w:rsidR="00C820EE" w:rsidRPr="00044DED" w:rsidRDefault="00C820EE" w:rsidP="006E420D">
      <w:pPr>
        <w:pStyle w:val="NoSpacing"/>
        <w:numPr>
          <w:ilvl w:val="0"/>
          <w:numId w:val="53"/>
        </w:numPr>
        <w:spacing w:after="60"/>
        <w:rPr>
          <w:rFonts w:cs="Segoe UI"/>
          <w:iCs/>
          <w:sz w:val="24"/>
          <w:szCs w:val="24"/>
        </w:rPr>
      </w:pPr>
      <w:r w:rsidRPr="00044DED">
        <w:rPr>
          <w:rFonts w:cs="Segoe UI"/>
          <w:iCs/>
          <w:sz w:val="24"/>
          <w:szCs w:val="24"/>
        </w:rPr>
        <w:t xml:space="preserve">All Capital Equipment purchased with funds from this </w:t>
      </w:r>
      <w:r w:rsidR="00197B98">
        <w:rPr>
          <w:rFonts w:cs="Segoe UI"/>
          <w:iCs/>
          <w:sz w:val="24"/>
          <w:szCs w:val="24"/>
        </w:rPr>
        <w:t>G</w:t>
      </w:r>
      <w:r w:rsidRPr="00044DED">
        <w:rPr>
          <w:rFonts w:cs="Segoe UI"/>
          <w:iCs/>
          <w:sz w:val="24"/>
          <w:szCs w:val="24"/>
        </w:rPr>
        <w:t xml:space="preserve">A shall be used primarily for work under this </w:t>
      </w:r>
      <w:r w:rsidR="00197B98">
        <w:rPr>
          <w:rFonts w:cs="Segoe UI"/>
          <w:iCs/>
          <w:sz w:val="24"/>
          <w:szCs w:val="24"/>
        </w:rPr>
        <w:t>G</w:t>
      </w:r>
      <w:r w:rsidRPr="00044DED">
        <w:rPr>
          <w:rFonts w:cs="Segoe UI"/>
          <w:iCs/>
          <w:sz w:val="24"/>
          <w:szCs w:val="24"/>
        </w:rPr>
        <w:t>A. Prior written approval of the Department shall be required for use of the equipment, on a non-interference basis, for other work of the G</w:t>
      </w:r>
      <w:r w:rsidR="00197B98">
        <w:rPr>
          <w:rFonts w:cs="Segoe UI"/>
          <w:iCs/>
          <w:sz w:val="24"/>
          <w:szCs w:val="24"/>
        </w:rPr>
        <w:t>rantee</w:t>
      </w:r>
      <w:r w:rsidRPr="00044DED">
        <w:rPr>
          <w:rFonts w:cs="Segoe UI"/>
          <w:iCs/>
          <w:sz w:val="24"/>
          <w:szCs w:val="24"/>
        </w:rPr>
        <w:t>.  The G</w:t>
      </w:r>
      <w:r w:rsidR="00225811">
        <w:rPr>
          <w:rFonts w:cs="Segoe UI"/>
          <w:iCs/>
          <w:sz w:val="24"/>
          <w:szCs w:val="24"/>
        </w:rPr>
        <w:t>rantee</w:t>
      </w:r>
      <w:r w:rsidRPr="00044DED">
        <w:rPr>
          <w:rFonts w:cs="Segoe UI"/>
          <w:iCs/>
          <w:sz w:val="24"/>
          <w:szCs w:val="24"/>
        </w:rPr>
        <w:t xml:space="preserve"> shall use all reasonable effort to care for and maintain the equipment.  Upon termination of this </w:t>
      </w:r>
      <w:r w:rsidR="00225BDE">
        <w:rPr>
          <w:rFonts w:cs="Segoe UI"/>
          <w:iCs/>
          <w:sz w:val="24"/>
          <w:szCs w:val="24"/>
        </w:rPr>
        <w:t>G</w:t>
      </w:r>
      <w:r w:rsidRPr="00044DED">
        <w:rPr>
          <w:rFonts w:cs="Segoe UI"/>
          <w:iCs/>
          <w:sz w:val="24"/>
          <w:szCs w:val="24"/>
        </w:rPr>
        <w:t>A, the Department shall determine what disposition shall be made of the equipment and shall so notify the G</w:t>
      </w:r>
      <w:r w:rsidR="00225BDE">
        <w:rPr>
          <w:rFonts w:cs="Segoe UI"/>
          <w:iCs/>
          <w:sz w:val="24"/>
          <w:szCs w:val="24"/>
        </w:rPr>
        <w:t>rantee</w:t>
      </w:r>
      <w:r w:rsidRPr="00044DED">
        <w:rPr>
          <w:rFonts w:cs="Segoe UI"/>
          <w:iCs/>
          <w:sz w:val="24"/>
          <w:szCs w:val="24"/>
        </w:rPr>
        <w:t xml:space="preserve"> within thirty (30) days.  </w:t>
      </w:r>
    </w:p>
    <w:p w14:paraId="2E5139F2" w14:textId="77777777" w:rsidR="00C820EE" w:rsidRPr="00C820EE" w:rsidRDefault="00C820EE" w:rsidP="00C820EE">
      <w:pPr>
        <w:pStyle w:val="NoSpacing"/>
        <w:spacing w:after="60"/>
        <w:rPr>
          <w:rFonts w:cs="Segoe UI"/>
          <w:iCs/>
          <w:sz w:val="24"/>
          <w:szCs w:val="24"/>
        </w:rPr>
      </w:pPr>
    </w:p>
    <w:p w14:paraId="7D28CE1B" w14:textId="355B3A50" w:rsidR="00C820EE" w:rsidRPr="00044DED" w:rsidRDefault="00044DED" w:rsidP="006E420D">
      <w:pPr>
        <w:pStyle w:val="NoSpacing"/>
        <w:numPr>
          <w:ilvl w:val="0"/>
          <w:numId w:val="39"/>
        </w:numPr>
        <w:spacing w:after="60"/>
        <w:ind w:left="360"/>
        <w:rPr>
          <w:rFonts w:cs="Segoe UI"/>
          <w:iCs/>
          <w:sz w:val="24"/>
          <w:szCs w:val="24"/>
        </w:rPr>
      </w:pPr>
      <w:r w:rsidRPr="00044DED">
        <w:rPr>
          <w:rFonts w:cs="Segoe UI"/>
          <w:i/>
          <w:sz w:val="24"/>
          <w:szCs w:val="24"/>
        </w:rPr>
        <w:t>Modifications to this GA</w:t>
      </w:r>
    </w:p>
    <w:p w14:paraId="34356011" w14:textId="1AC9B869" w:rsidR="00C820EE" w:rsidRDefault="00C820EE" w:rsidP="006E420D">
      <w:pPr>
        <w:pStyle w:val="NoSpacing"/>
        <w:numPr>
          <w:ilvl w:val="0"/>
          <w:numId w:val="52"/>
        </w:numPr>
        <w:spacing w:after="60"/>
        <w:rPr>
          <w:rFonts w:cs="Segoe UI"/>
          <w:iCs/>
          <w:sz w:val="24"/>
          <w:szCs w:val="24"/>
        </w:rPr>
      </w:pPr>
      <w:r w:rsidRPr="00C820EE">
        <w:rPr>
          <w:rFonts w:cs="Segoe UI"/>
          <w:iCs/>
          <w:sz w:val="24"/>
          <w:szCs w:val="24"/>
        </w:rPr>
        <w:t xml:space="preserve">Modifications to this </w:t>
      </w:r>
      <w:r w:rsidR="00597488">
        <w:rPr>
          <w:rFonts w:cs="Segoe UI"/>
          <w:iCs/>
          <w:sz w:val="24"/>
          <w:szCs w:val="24"/>
        </w:rPr>
        <w:t>G</w:t>
      </w:r>
      <w:r w:rsidRPr="00C820EE">
        <w:rPr>
          <w:rFonts w:cs="Segoe UI"/>
          <w:iCs/>
          <w:sz w:val="24"/>
          <w:szCs w:val="24"/>
        </w:rPr>
        <w:t>A must be made only in writing and be signed by the authorized representative of each Party.</w:t>
      </w:r>
    </w:p>
    <w:p w14:paraId="47B44ED0" w14:textId="6B406404" w:rsidR="003A6839" w:rsidRDefault="003A6839" w:rsidP="003A6839">
      <w:pPr>
        <w:pStyle w:val="NoSpacing"/>
        <w:spacing w:after="60"/>
        <w:rPr>
          <w:rFonts w:cs="Segoe UI"/>
          <w:iCs/>
          <w:sz w:val="24"/>
          <w:szCs w:val="24"/>
        </w:rPr>
      </w:pPr>
    </w:p>
    <w:p w14:paraId="4D51ED3F" w14:textId="2CBFD832" w:rsidR="003A6839" w:rsidRDefault="003A6839" w:rsidP="003A6839">
      <w:pPr>
        <w:pStyle w:val="NoSpacing"/>
        <w:rPr>
          <w:rFonts w:cs="Segoe UI"/>
          <w:b/>
          <w:sz w:val="24"/>
          <w:szCs w:val="24"/>
        </w:rPr>
      </w:pPr>
      <w:r w:rsidRPr="003A0765">
        <w:rPr>
          <w:rFonts w:cs="Segoe UI"/>
          <w:b/>
          <w:sz w:val="24"/>
          <w:szCs w:val="24"/>
        </w:rPr>
        <w:t xml:space="preserve">Section </w:t>
      </w:r>
      <w:r>
        <w:rPr>
          <w:rFonts w:cs="Segoe UI"/>
          <w:b/>
          <w:sz w:val="24"/>
          <w:szCs w:val="24"/>
        </w:rPr>
        <w:t>V:</w:t>
      </w:r>
      <w:r w:rsidRPr="003A0765">
        <w:rPr>
          <w:rFonts w:cs="Segoe UI"/>
          <w:b/>
          <w:sz w:val="24"/>
          <w:szCs w:val="24"/>
        </w:rPr>
        <w:t xml:space="preserve"> </w:t>
      </w:r>
      <w:r w:rsidRPr="003A6839">
        <w:rPr>
          <w:rFonts w:cs="Segoe UI"/>
          <w:b/>
          <w:sz w:val="24"/>
          <w:szCs w:val="24"/>
        </w:rPr>
        <w:t>Representatives</w:t>
      </w:r>
    </w:p>
    <w:p w14:paraId="5B0763CD" w14:textId="77777777" w:rsidR="003A6839" w:rsidRDefault="003A6839" w:rsidP="003A6839">
      <w:pPr>
        <w:pStyle w:val="NoSpacing"/>
        <w:rPr>
          <w:rFonts w:cs="Segoe UI"/>
          <w:b/>
          <w:sz w:val="24"/>
          <w:szCs w:val="24"/>
        </w:rPr>
      </w:pPr>
    </w:p>
    <w:p w14:paraId="2187651E" w14:textId="77777777" w:rsidR="00F0041A" w:rsidRDefault="00924227" w:rsidP="006E420D">
      <w:pPr>
        <w:pStyle w:val="NoSpacing"/>
        <w:numPr>
          <w:ilvl w:val="0"/>
          <w:numId w:val="54"/>
        </w:numPr>
        <w:spacing w:after="60"/>
        <w:ind w:left="360"/>
        <w:rPr>
          <w:rFonts w:cs="Segoe UI"/>
          <w:i/>
          <w:sz w:val="24"/>
          <w:szCs w:val="24"/>
        </w:rPr>
      </w:pPr>
      <w:r w:rsidRPr="00924227">
        <w:rPr>
          <w:rFonts w:cs="Segoe UI"/>
          <w:i/>
          <w:sz w:val="24"/>
          <w:szCs w:val="24"/>
        </w:rPr>
        <w:t xml:space="preserve">The </w:t>
      </w:r>
      <w:r>
        <w:rPr>
          <w:rFonts w:cs="Segoe UI"/>
          <w:i/>
          <w:sz w:val="24"/>
          <w:szCs w:val="24"/>
        </w:rPr>
        <w:t>Office of Grants Administration and Complianc</w:t>
      </w:r>
      <w:r w:rsidR="00F0041A">
        <w:rPr>
          <w:rFonts w:cs="Segoe UI"/>
          <w:i/>
          <w:sz w:val="24"/>
          <w:szCs w:val="24"/>
        </w:rPr>
        <w:t>e</w:t>
      </w:r>
      <w:r w:rsidRPr="00924227">
        <w:rPr>
          <w:rFonts w:cs="Segoe UI"/>
          <w:i/>
          <w:sz w:val="24"/>
          <w:szCs w:val="24"/>
        </w:rPr>
        <w:t xml:space="preserve"> is the primary point of contact within the Department for matters relating to this </w:t>
      </w:r>
      <w:r w:rsidR="00F0041A">
        <w:rPr>
          <w:rFonts w:cs="Segoe UI"/>
          <w:i/>
          <w:sz w:val="24"/>
          <w:szCs w:val="24"/>
        </w:rPr>
        <w:t>G</w:t>
      </w:r>
      <w:r w:rsidRPr="00924227">
        <w:rPr>
          <w:rFonts w:cs="Segoe UI"/>
          <w:i/>
          <w:sz w:val="24"/>
          <w:szCs w:val="24"/>
        </w:rPr>
        <w:t>A.  Invoices</w:t>
      </w:r>
      <w:r w:rsidR="00F0041A" w:rsidRPr="00924227">
        <w:rPr>
          <w:rFonts w:cs="Segoe UI"/>
          <w:i/>
          <w:sz w:val="24"/>
          <w:szCs w:val="24"/>
        </w:rPr>
        <w:t>, in addition to any notification requiring immediate attention</w:t>
      </w:r>
      <w:r w:rsidR="00F0041A">
        <w:rPr>
          <w:rFonts w:cs="Segoe UI"/>
          <w:i/>
          <w:sz w:val="24"/>
          <w:szCs w:val="24"/>
        </w:rPr>
        <w:t>,</w:t>
      </w:r>
      <w:r w:rsidRPr="00924227">
        <w:rPr>
          <w:rFonts w:cs="Segoe UI"/>
          <w:i/>
          <w:sz w:val="24"/>
          <w:szCs w:val="24"/>
        </w:rPr>
        <w:t xml:space="preserve"> should be emailed</w:t>
      </w:r>
      <w:r w:rsidR="00F0041A">
        <w:rPr>
          <w:rFonts w:cs="Segoe UI"/>
          <w:i/>
          <w:sz w:val="24"/>
          <w:szCs w:val="24"/>
        </w:rPr>
        <w:t xml:space="preserve"> to </w:t>
      </w:r>
      <w:hyperlink r:id="rId22" w:history="1">
        <w:r w:rsidR="00F0041A" w:rsidRPr="00492DA1">
          <w:rPr>
            <w:rStyle w:val="Hyperlink"/>
            <w:rFonts w:cs="Segoe UI"/>
            <w:i/>
            <w:sz w:val="24"/>
            <w:szCs w:val="24"/>
          </w:rPr>
          <w:t>Maryland.Leads@maryland.gov</w:t>
        </w:r>
      </w:hyperlink>
    </w:p>
    <w:p w14:paraId="0EB8DF4B" w14:textId="76A13B38" w:rsidR="00432DE4" w:rsidRDefault="00432DE4" w:rsidP="006E420D">
      <w:pPr>
        <w:pStyle w:val="NoSpacing"/>
        <w:numPr>
          <w:ilvl w:val="0"/>
          <w:numId w:val="54"/>
        </w:numPr>
        <w:spacing w:after="60"/>
        <w:ind w:left="360"/>
        <w:rPr>
          <w:rFonts w:cs="Segoe UI"/>
          <w:i/>
          <w:iCs/>
          <w:sz w:val="24"/>
          <w:szCs w:val="24"/>
        </w:rPr>
      </w:pPr>
      <w:r w:rsidRPr="00432DE4">
        <w:rPr>
          <w:rFonts w:cs="Segoe UI"/>
          <w:i/>
          <w:iCs/>
          <w:sz w:val="24"/>
          <w:szCs w:val="24"/>
        </w:rPr>
        <w:t>The primary point of contact within the G</w:t>
      </w:r>
      <w:r>
        <w:rPr>
          <w:rFonts w:cs="Segoe UI"/>
          <w:i/>
          <w:iCs/>
          <w:sz w:val="24"/>
          <w:szCs w:val="24"/>
        </w:rPr>
        <w:t>rantee</w:t>
      </w:r>
      <w:r w:rsidRPr="00432DE4">
        <w:rPr>
          <w:rFonts w:cs="Segoe UI"/>
          <w:i/>
          <w:iCs/>
          <w:sz w:val="24"/>
          <w:szCs w:val="24"/>
        </w:rPr>
        <w:t xml:space="preserve"> for matters relating to this </w:t>
      </w:r>
      <w:r>
        <w:rPr>
          <w:rFonts w:cs="Segoe UI"/>
          <w:i/>
          <w:iCs/>
          <w:sz w:val="24"/>
          <w:szCs w:val="24"/>
        </w:rPr>
        <w:t>G</w:t>
      </w:r>
      <w:r w:rsidRPr="00432DE4">
        <w:rPr>
          <w:rFonts w:cs="Segoe UI"/>
          <w:i/>
          <w:iCs/>
          <w:sz w:val="24"/>
          <w:szCs w:val="24"/>
        </w:rPr>
        <w:t>A</w:t>
      </w:r>
      <w:r>
        <w:rPr>
          <w:rFonts w:cs="Segoe UI"/>
          <w:i/>
          <w:iCs/>
          <w:sz w:val="24"/>
          <w:szCs w:val="24"/>
        </w:rPr>
        <w:t xml:space="preserve"> is: </w:t>
      </w:r>
      <w:r w:rsidRPr="00432DE4">
        <w:rPr>
          <w:rFonts w:cs="Segoe UI"/>
          <w:b/>
          <w:bCs/>
          <w:i/>
          <w:iCs/>
          <w:sz w:val="24"/>
          <w:szCs w:val="24"/>
        </w:rPr>
        <w:t>[GRANTEE POINT OF CONTACT NAME AND TITLE]</w:t>
      </w:r>
      <w:r>
        <w:rPr>
          <w:rFonts w:cs="Segoe UI"/>
          <w:b/>
          <w:bCs/>
          <w:i/>
          <w:iCs/>
          <w:sz w:val="24"/>
          <w:szCs w:val="24"/>
        </w:rPr>
        <w:t>.</w:t>
      </w:r>
    </w:p>
    <w:p w14:paraId="1A466924" w14:textId="77777777" w:rsidR="00432DE4" w:rsidRDefault="00432DE4" w:rsidP="006E420D">
      <w:pPr>
        <w:pStyle w:val="NoSpacing"/>
        <w:numPr>
          <w:ilvl w:val="0"/>
          <w:numId w:val="54"/>
        </w:numPr>
        <w:spacing w:after="60"/>
        <w:ind w:left="360"/>
        <w:rPr>
          <w:rFonts w:cs="Segoe UI"/>
          <w:i/>
          <w:iCs/>
          <w:sz w:val="24"/>
          <w:szCs w:val="24"/>
        </w:rPr>
      </w:pPr>
      <w:r>
        <w:rPr>
          <w:rFonts w:cs="Segoe UI"/>
          <w:i/>
          <w:iCs/>
          <w:sz w:val="24"/>
          <w:szCs w:val="24"/>
        </w:rPr>
        <w:lastRenderedPageBreak/>
        <w:t>The Grantee</w:t>
      </w:r>
      <w:r w:rsidRPr="00432DE4">
        <w:rPr>
          <w:rFonts w:cs="Segoe UI"/>
          <w:i/>
          <w:iCs/>
          <w:sz w:val="24"/>
          <w:szCs w:val="24"/>
        </w:rPr>
        <w:t xml:space="preserve"> shall contact the Department immediately if the G</w:t>
      </w:r>
      <w:r>
        <w:rPr>
          <w:rFonts w:cs="Segoe UI"/>
          <w:i/>
          <w:iCs/>
          <w:sz w:val="24"/>
          <w:szCs w:val="24"/>
        </w:rPr>
        <w:t>rantee</w:t>
      </w:r>
      <w:r w:rsidRPr="00432DE4">
        <w:rPr>
          <w:rFonts w:cs="Segoe UI"/>
          <w:i/>
          <w:iCs/>
          <w:sz w:val="24"/>
          <w:szCs w:val="24"/>
        </w:rPr>
        <w:t xml:space="preserve"> is unable to fulfill any of the requirements of, or has any questions regarding the provisions of the </w:t>
      </w:r>
      <w:r>
        <w:rPr>
          <w:rFonts w:cs="Segoe UI"/>
          <w:i/>
          <w:iCs/>
          <w:sz w:val="24"/>
          <w:szCs w:val="24"/>
        </w:rPr>
        <w:t>G</w:t>
      </w:r>
      <w:r w:rsidRPr="00432DE4">
        <w:rPr>
          <w:rFonts w:cs="Segoe UI"/>
          <w:i/>
          <w:iCs/>
          <w:sz w:val="24"/>
          <w:szCs w:val="24"/>
        </w:rPr>
        <w:t>A.</w:t>
      </w:r>
    </w:p>
    <w:p w14:paraId="3B4E95CE" w14:textId="00684C5C" w:rsidR="003A6839" w:rsidRPr="00432DE4" w:rsidRDefault="003A6839" w:rsidP="006E420D">
      <w:pPr>
        <w:pStyle w:val="NoSpacing"/>
        <w:numPr>
          <w:ilvl w:val="0"/>
          <w:numId w:val="54"/>
        </w:numPr>
        <w:spacing w:after="60"/>
        <w:ind w:left="360"/>
        <w:rPr>
          <w:rFonts w:cs="Segoe UI"/>
          <w:i/>
          <w:iCs/>
          <w:sz w:val="24"/>
          <w:szCs w:val="24"/>
        </w:rPr>
      </w:pPr>
      <w:r w:rsidRPr="00F0041A">
        <w:rPr>
          <w:rFonts w:cs="Segoe UI"/>
          <w:i/>
          <w:iCs/>
          <w:sz w:val="24"/>
          <w:szCs w:val="24"/>
        </w:rPr>
        <w:t xml:space="preserve">  </w:t>
      </w:r>
      <w:r w:rsidR="00432DE4" w:rsidRPr="00432DE4">
        <w:rPr>
          <w:rFonts w:cs="Segoe UI"/>
          <w:i/>
          <w:iCs/>
          <w:sz w:val="24"/>
          <w:szCs w:val="24"/>
        </w:rPr>
        <w:t>The primary point of contact within the G</w:t>
      </w:r>
      <w:r w:rsidR="00432DE4">
        <w:rPr>
          <w:rFonts w:cs="Segoe UI"/>
          <w:i/>
          <w:iCs/>
          <w:sz w:val="24"/>
          <w:szCs w:val="24"/>
        </w:rPr>
        <w:t>rantee</w:t>
      </w:r>
      <w:r w:rsidR="00432DE4" w:rsidRPr="00432DE4">
        <w:rPr>
          <w:rFonts w:cs="Segoe UI"/>
          <w:i/>
          <w:iCs/>
          <w:sz w:val="24"/>
          <w:szCs w:val="24"/>
        </w:rPr>
        <w:t xml:space="preserve"> for matters relating to this </w:t>
      </w:r>
      <w:r w:rsidR="00432DE4">
        <w:rPr>
          <w:rFonts w:cs="Segoe UI"/>
          <w:i/>
          <w:iCs/>
          <w:sz w:val="24"/>
          <w:szCs w:val="24"/>
        </w:rPr>
        <w:t>G</w:t>
      </w:r>
      <w:r w:rsidR="00432DE4" w:rsidRPr="00432DE4">
        <w:rPr>
          <w:rFonts w:cs="Segoe UI"/>
          <w:i/>
          <w:iCs/>
          <w:sz w:val="24"/>
          <w:szCs w:val="24"/>
        </w:rPr>
        <w:t>A</w:t>
      </w:r>
      <w:r w:rsidR="00432DE4">
        <w:rPr>
          <w:rFonts w:cs="Segoe UI"/>
          <w:i/>
          <w:iCs/>
          <w:sz w:val="24"/>
          <w:szCs w:val="24"/>
        </w:rPr>
        <w:t xml:space="preserve"> is: </w:t>
      </w:r>
      <w:r w:rsidR="00432DE4" w:rsidRPr="00432DE4">
        <w:rPr>
          <w:rFonts w:cs="Segoe UI"/>
          <w:b/>
          <w:bCs/>
          <w:i/>
          <w:iCs/>
          <w:sz w:val="24"/>
          <w:szCs w:val="24"/>
        </w:rPr>
        <w:t xml:space="preserve">[GRANTEE </w:t>
      </w:r>
      <w:r w:rsidR="00432DE4">
        <w:rPr>
          <w:rFonts w:cs="Segoe UI"/>
          <w:b/>
          <w:bCs/>
          <w:i/>
          <w:iCs/>
          <w:sz w:val="24"/>
          <w:szCs w:val="24"/>
        </w:rPr>
        <w:t>POINT OF CONTACT EMAIL ADDRESS AND GRANTEE PHYSICAL ADDRESS</w:t>
      </w:r>
      <w:r w:rsidR="00432DE4" w:rsidRPr="00432DE4">
        <w:rPr>
          <w:rFonts w:cs="Segoe UI"/>
          <w:b/>
          <w:bCs/>
          <w:i/>
          <w:iCs/>
          <w:sz w:val="24"/>
          <w:szCs w:val="24"/>
        </w:rPr>
        <w:t>]</w:t>
      </w:r>
      <w:r w:rsidR="00432DE4">
        <w:rPr>
          <w:rFonts w:cs="Segoe UI"/>
          <w:b/>
          <w:bCs/>
          <w:i/>
          <w:iCs/>
          <w:sz w:val="24"/>
          <w:szCs w:val="24"/>
        </w:rPr>
        <w:t>.</w:t>
      </w:r>
    </w:p>
    <w:p w14:paraId="33DC5233" w14:textId="77777777" w:rsidR="003A6839" w:rsidRDefault="003A6839" w:rsidP="003A6839">
      <w:pPr>
        <w:pStyle w:val="NoSpacing"/>
        <w:rPr>
          <w:rFonts w:cs="Segoe UI"/>
          <w:b/>
          <w:sz w:val="24"/>
          <w:szCs w:val="24"/>
        </w:rPr>
      </w:pPr>
    </w:p>
    <w:p w14:paraId="50D5CE6F" w14:textId="566E35D3" w:rsidR="003A6839" w:rsidRDefault="003A6839" w:rsidP="003A6839">
      <w:pPr>
        <w:pStyle w:val="NoSpacing"/>
        <w:rPr>
          <w:rFonts w:cs="Segoe UI"/>
          <w:b/>
          <w:sz w:val="24"/>
          <w:szCs w:val="24"/>
        </w:rPr>
      </w:pPr>
      <w:r w:rsidRPr="003A0765">
        <w:rPr>
          <w:rFonts w:cs="Segoe UI"/>
          <w:b/>
          <w:sz w:val="24"/>
          <w:szCs w:val="24"/>
        </w:rPr>
        <w:t xml:space="preserve">Section </w:t>
      </w:r>
      <w:r>
        <w:rPr>
          <w:rFonts w:cs="Segoe UI"/>
          <w:b/>
          <w:sz w:val="24"/>
          <w:szCs w:val="24"/>
        </w:rPr>
        <w:t>VI:</w:t>
      </w:r>
      <w:r w:rsidRPr="003A0765">
        <w:rPr>
          <w:rFonts w:cs="Segoe UI"/>
          <w:b/>
          <w:sz w:val="24"/>
          <w:szCs w:val="24"/>
        </w:rPr>
        <w:t xml:space="preserve"> </w:t>
      </w:r>
      <w:r w:rsidRPr="003A6839">
        <w:rPr>
          <w:rFonts w:cs="Segoe UI"/>
          <w:b/>
          <w:sz w:val="24"/>
          <w:szCs w:val="24"/>
        </w:rPr>
        <w:t>Schedule of Attachments Incorporated by Reference</w:t>
      </w:r>
    </w:p>
    <w:p w14:paraId="355D66EB" w14:textId="77777777" w:rsidR="003A6839" w:rsidRDefault="003A6839" w:rsidP="003A6839">
      <w:pPr>
        <w:pStyle w:val="NoSpacing"/>
        <w:rPr>
          <w:rFonts w:cs="Segoe UI"/>
          <w:b/>
          <w:sz w:val="24"/>
          <w:szCs w:val="24"/>
        </w:rPr>
      </w:pPr>
    </w:p>
    <w:p w14:paraId="3138769B" w14:textId="061312A2" w:rsidR="00EF0E22" w:rsidRPr="00EF0E22" w:rsidRDefault="00EF0E22" w:rsidP="006E420D">
      <w:pPr>
        <w:pStyle w:val="NoSpacing"/>
        <w:numPr>
          <w:ilvl w:val="0"/>
          <w:numId w:val="55"/>
        </w:numPr>
        <w:spacing w:after="60"/>
        <w:ind w:left="360"/>
        <w:rPr>
          <w:rFonts w:cs="Segoe UI"/>
          <w:i/>
          <w:sz w:val="24"/>
          <w:szCs w:val="24"/>
        </w:rPr>
      </w:pPr>
      <w:r w:rsidRPr="00EF0E22">
        <w:rPr>
          <w:rFonts w:cs="Segoe UI"/>
          <w:i/>
          <w:sz w:val="24"/>
          <w:szCs w:val="24"/>
        </w:rPr>
        <w:t xml:space="preserve">Both parties hereby agree that the documents described below are attached to this </w:t>
      </w:r>
      <w:r>
        <w:rPr>
          <w:rFonts w:cs="Segoe UI"/>
          <w:i/>
          <w:sz w:val="24"/>
          <w:szCs w:val="24"/>
        </w:rPr>
        <w:t>G</w:t>
      </w:r>
      <w:r w:rsidRPr="00EF0E22">
        <w:rPr>
          <w:rFonts w:cs="Segoe UI"/>
          <w:i/>
          <w:sz w:val="24"/>
          <w:szCs w:val="24"/>
        </w:rPr>
        <w:t xml:space="preserve">A and hereby incorporated into and made an integral part of this </w:t>
      </w:r>
      <w:r>
        <w:rPr>
          <w:rFonts w:cs="Segoe UI"/>
          <w:i/>
          <w:sz w:val="24"/>
          <w:szCs w:val="24"/>
        </w:rPr>
        <w:t>G</w:t>
      </w:r>
      <w:r w:rsidRPr="00EF0E22">
        <w:rPr>
          <w:rFonts w:cs="Segoe UI"/>
          <w:i/>
          <w:sz w:val="24"/>
          <w:szCs w:val="24"/>
        </w:rPr>
        <w:t xml:space="preserve">A:  </w:t>
      </w:r>
    </w:p>
    <w:p w14:paraId="2D4873A1" w14:textId="489C74A5" w:rsidR="00EF0E22" w:rsidRPr="00EF0E22" w:rsidRDefault="00B10949" w:rsidP="006E420D">
      <w:pPr>
        <w:pStyle w:val="NoSpacing"/>
        <w:numPr>
          <w:ilvl w:val="0"/>
          <w:numId w:val="56"/>
        </w:numPr>
        <w:spacing w:after="60"/>
        <w:rPr>
          <w:rFonts w:cs="Segoe UI"/>
          <w:iCs/>
          <w:sz w:val="24"/>
          <w:szCs w:val="24"/>
        </w:rPr>
      </w:pPr>
      <w:r w:rsidRPr="00B10949">
        <w:rPr>
          <w:rFonts w:cs="Segoe UI"/>
          <w:iCs/>
          <w:sz w:val="24"/>
          <w:szCs w:val="24"/>
        </w:rPr>
        <w:t>Attachment A - MD Leads Grant Application Proposal</w:t>
      </w:r>
    </w:p>
    <w:p w14:paraId="2049E138" w14:textId="13822FB5" w:rsidR="003A6839" w:rsidRDefault="00B10949" w:rsidP="006E420D">
      <w:pPr>
        <w:pStyle w:val="NoSpacing"/>
        <w:numPr>
          <w:ilvl w:val="0"/>
          <w:numId w:val="56"/>
        </w:numPr>
        <w:spacing w:after="60"/>
        <w:rPr>
          <w:rFonts w:cs="Segoe UI"/>
          <w:iCs/>
          <w:sz w:val="24"/>
          <w:szCs w:val="24"/>
        </w:rPr>
      </w:pPr>
      <w:r w:rsidRPr="00B10949">
        <w:rPr>
          <w:rFonts w:cs="Segoe UI"/>
          <w:iCs/>
          <w:sz w:val="24"/>
          <w:szCs w:val="24"/>
        </w:rPr>
        <w:t>Attachment B – Maryland Leads Grant Application Budgt Proposal</w:t>
      </w:r>
    </w:p>
    <w:p w14:paraId="046CEE54" w14:textId="61FFB781" w:rsidR="00DF3D8B" w:rsidRDefault="00DF3D8B" w:rsidP="00DF3D8B">
      <w:pPr>
        <w:pStyle w:val="NoSpacing"/>
        <w:spacing w:after="60"/>
        <w:rPr>
          <w:rFonts w:cs="Segoe UI"/>
          <w:iCs/>
          <w:sz w:val="24"/>
          <w:szCs w:val="24"/>
        </w:rPr>
      </w:pPr>
    </w:p>
    <w:p w14:paraId="2F505666" w14:textId="77777777" w:rsidR="00EC42F6" w:rsidRDefault="00EC42F6">
      <w:pPr>
        <w:spacing w:before="0" w:after="0" w:line="240" w:lineRule="auto"/>
        <w:rPr>
          <w:rFonts w:cs="Segoe UI"/>
          <w:b/>
          <w:sz w:val="24"/>
          <w:szCs w:val="24"/>
          <w:lang w:val="tr-TR"/>
        </w:rPr>
      </w:pPr>
      <w:r>
        <w:rPr>
          <w:rFonts w:cs="Segoe UI"/>
          <w:b/>
          <w:sz w:val="24"/>
          <w:szCs w:val="24"/>
        </w:rPr>
        <w:br w:type="page"/>
      </w:r>
    </w:p>
    <w:p w14:paraId="043C7935" w14:textId="4B163DDE" w:rsidR="00DF3D8B" w:rsidRDefault="00DF3D8B" w:rsidP="00DF3D8B">
      <w:pPr>
        <w:pStyle w:val="NoSpacing"/>
        <w:rPr>
          <w:rFonts w:cs="Segoe UI"/>
          <w:b/>
          <w:sz w:val="24"/>
          <w:szCs w:val="24"/>
        </w:rPr>
      </w:pPr>
      <w:r w:rsidRPr="003A0765">
        <w:rPr>
          <w:rFonts w:cs="Segoe UI"/>
          <w:b/>
          <w:sz w:val="24"/>
          <w:szCs w:val="24"/>
        </w:rPr>
        <w:lastRenderedPageBreak/>
        <w:t xml:space="preserve">Section </w:t>
      </w:r>
      <w:r>
        <w:rPr>
          <w:rFonts w:cs="Segoe UI"/>
          <w:b/>
          <w:sz w:val="24"/>
          <w:szCs w:val="24"/>
        </w:rPr>
        <w:t>VII:</w:t>
      </w:r>
      <w:r w:rsidRPr="003A0765">
        <w:rPr>
          <w:rFonts w:cs="Segoe UI"/>
          <w:b/>
          <w:sz w:val="24"/>
          <w:szCs w:val="24"/>
        </w:rPr>
        <w:t xml:space="preserve"> </w:t>
      </w:r>
      <w:r>
        <w:rPr>
          <w:rFonts w:cs="Segoe UI"/>
          <w:b/>
          <w:sz w:val="24"/>
          <w:szCs w:val="24"/>
        </w:rPr>
        <w:t>Signatures</w:t>
      </w:r>
    </w:p>
    <w:p w14:paraId="1F02A891" w14:textId="77777777" w:rsidR="00DF3D8B" w:rsidRDefault="00DF3D8B" w:rsidP="00DF3D8B">
      <w:pPr>
        <w:pStyle w:val="NoSpacing"/>
        <w:rPr>
          <w:rFonts w:cs="Segoe UI"/>
          <w:b/>
          <w:sz w:val="24"/>
          <w:szCs w:val="24"/>
        </w:rPr>
      </w:pPr>
    </w:p>
    <w:p w14:paraId="2A2FBB98" w14:textId="380F5E59" w:rsidR="00DF3D8B" w:rsidRDefault="008E72F9" w:rsidP="00DF3D8B">
      <w:pPr>
        <w:pStyle w:val="NoSpacing"/>
        <w:spacing w:after="60"/>
        <w:rPr>
          <w:rFonts w:cs="Segoe UI"/>
          <w:iCs/>
          <w:sz w:val="24"/>
          <w:szCs w:val="24"/>
        </w:rPr>
      </w:pPr>
      <w:r w:rsidRPr="008E72F9">
        <w:rPr>
          <w:rFonts w:cs="Segoe UI"/>
          <w:iCs/>
          <w:sz w:val="24"/>
          <w:szCs w:val="24"/>
        </w:rPr>
        <w:t xml:space="preserve">In acknowledgment of the foregoing description of the services and requirements of this </w:t>
      </w:r>
      <w:r>
        <w:rPr>
          <w:rFonts w:cs="Segoe UI"/>
          <w:iCs/>
          <w:sz w:val="24"/>
          <w:szCs w:val="24"/>
        </w:rPr>
        <w:t>GA</w:t>
      </w:r>
      <w:r w:rsidRPr="008E72F9">
        <w:rPr>
          <w:rFonts w:cs="Segoe UI"/>
          <w:iCs/>
          <w:sz w:val="24"/>
          <w:szCs w:val="24"/>
        </w:rPr>
        <w:t>, these authorized signatories of the Department and the G</w:t>
      </w:r>
      <w:r>
        <w:rPr>
          <w:rFonts w:cs="Segoe UI"/>
          <w:iCs/>
          <w:sz w:val="24"/>
          <w:szCs w:val="24"/>
        </w:rPr>
        <w:t>rantee</w:t>
      </w:r>
      <w:r w:rsidRPr="008E72F9">
        <w:rPr>
          <w:rFonts w:cs="Segoe UI"/>
          <w:iCs/>
          <w:sz w:val="24"/>
          <w:szCs w:val="24"/>
        </w:rPr>
        <w:t xml:space="preserve"> do hereby attest to their acceptance of the terms and conditions of this </w:t>
      </w:r>
      <w:r w:rsidR="00456E48">
        <w:rPr>
          <w:rFonts w:cs="Segoe UI"/>
          <w:iCs/>
          <w:sz w:val="24"/>
          <w:szCs w:val="24"/>
        </w:rPr>
        <w:t>G</w:t>
      </w:r>
      <w:r w:rsidRPr="008E72F9">
        <w:rPr>
          <w:rFonts w:cs="Segoe UI"/>
          <w:iCs/>
          <w:sz w:val="24"/>
          <w:szCs w:val="24"/>
        </w:rPr>
        <w:t>A, entitled</w:t>
      </w:r>
    </w:p>
    <w:p w14:paraId="40A34743" w14:textId="709BE508" w:rsidR="00EC42F6" w:rsidRDefault="00EC42F6" w:rsidP="00DF3D8B">
      <w:pPr>
        <w:pStyle w:val="NoSpacing"/>
        <w:spacing w:after="60"/>
        <w:rPr>
          <w:rFonts w:cs="Segoe UI"/>
          <w:iCs/>
          <w:sz w:val="24"/>
          <w:szCs w:val="24"/>
        </w:rPr>
      </w:pPr>
    </w:p>
    <w:p w14:paraId="27AE642F" w14:textId="3F010B34" w:rsidR="00EC42F6" w:rsidRPr="009B60E4" w:rsidRDefault="00EC42F6" w:rsidP="00DF3D8B">
      <w:pPr>
        <w:pStyle w:val="NoSpacing"/>
        <w:spacing w:after="60"/>
        <w:rPr>
          <w:rFonts w:cs="Segoe UI"/>
          <w:iCs/>
          <w:sz w:val="24"/>
          <w:szCs w:val="24"/>
          <w:u w:val="single"/>
        </w:rPr>
      </w:pPr>
      <w:r w:rsidRPr="009B60E4">
        <w:rPr>
          <w:rFonts w:cs="Segoe UI"/>
          <w:iCs/>
          <w:sz w:val="24"/>
          <w:szCs w:val="24"/>
          <w:u w:val="single"/>
        </w:rPr>
        <w:t>For the Department:</w:t>
      </w:r>
    </w:p>
    <w:p w14:paraId="26179EA3" w14:textId="7F1A3B34" w:rsidR="00EC42F6" w:rsidRDefault="00EC42F6" w:rsidP="00DF3D8B">
      <w:pPr>
        <w:pStyle w:val="NoSpacing"/>
        <w:spacing w:after="60"/>
        <w:rPr>
          <w:rFonts w:cs="Segoe UI"/>
          <w:iCs/>
          <w:sz w:val="24"/>
          <w:szCs w:val="24"/>
        </w:rPr>
      </w:pPr>
      <w:r>
        <w:rPr>
          <w:rFonts w:cs="Segoe UI"/>
          <w:iCs/>
          <w:sz w:val="24"/>
          <w:szCs w:val="24"/>
        </w:rPr>
        <w:t xml:space="preserve"> </w:t>
      </w:r>
    </w:p>
    <w:p w14:paraId="2C5E397F" w14:textId="58B9FA58" w:rsidR="00EC42F6" w:rsidRDefault="00EC42F6" w:rsidP="00DF3D8B">
      <w:pPr>
        <w:pStyle w:val="NoSpacing"/>
        <w:spacing w:after="60"/>
        <w:rPr>
          <w:rFonts w:cs="Segoe UI"/>
          <w:iCs/>
          <w:sz w:val="24"/>
          <w:szCs w:val="24"/>
        </w:rPr>
      </w:pPr>
      <w:r>
        <w:rPr>
          <w:rFonts w:cs="Segoe UI"/>
          <w:iCs/>
          <w:sz w:val="24"/>
          <w:szCs w:val="24"/>
        </w:rPr>
        <w:t>By: Maryland State Department of Education</w:t>
      </w:r>
    </w:p>
    <w:p w14:paraId="71C5F249" w14:textId="5FD4FB36" w:rsidR="00EC42F6" w:rsidRDefault="00EC42F6" w:rsidP="00DF3D8B">
      <w:pPr>
        <w:pStyle w:val="NoSpacing"/>
        <w:spacing w:after="60"/>
        <w:rPr>
          <w:rFonts w:cs="Segoe UI"/>
          <w:iCs/>
          <w:sz w:val="24"/>
          <w:szCs w:val="24"/>
        </w:rPr>
      </w:pPr>
    </w:p>
    <w:p w14:paraId="08B6422E" w14:textId="6BF6F072" w:rsidR="00EC42F6" w:rsidRDefault="00EC42F6" w:rsidP="00DF3D8B">
      <w:pPr>
        <w:pStyle w:val="NoSpacing"/>
        <w:spacing w:after="60"/>
        <w:rPr>
          <w:rFonts w:cs="Segoe UI"/>
          <w:iCs/>
          <w:sz w:val="24"/>
          <w:szCs w:val="24"/>
        </w:rPr>
      </w:pPr>
      <w:r>
        <w:rPr>
          <w:rFonts w:cs="Segoe UI"/>
          <w:iCs/>
          <w:sz w:val="24"/>
          <w:szCs w:val="24"/>
        </w:rPr>
        <w:t>By: [SIGNATURE]</w:t>
      </w:r>
    </w:p>
    <w:p w14:paraId="7B732BC3" w14:textId="0C62DCD7" w:rsidR="00EC42F6" w:rsidRDefault="00EC42F6" w:rsidP="00DF3D8B">
      <w:pPr>
        <w:pStyle w:val="NoSpacing"/>
        <w:spacing w:after="60"/>
        <w:rPr>
          <w:rFonts w:cs="Segoe UI"/>
          <w:iCs/>
          <w:sz w:val="24"/>
          <w:szCs w:val="24"/>
        </w:rPr>
      </w:pPr>
    </w:p>
    <w:p w14:paraId="47BEE777" w14:textId="108D6391" w:rsidR="00EC42F6" w:rsidRDefault="00EC42F6" w:rsidP="00DF3D8B">
      <w:pPr>
        <w:pStyle w:val="NoSpacing"/>
        <w:spacing w:after="60"/>
        <w:rPr>
          <w:rFonts w:cs="Segoe UI"/>
          <w:iCs/>
          <w:sz w:val="24"/>
          <w:szCs w:val="24"/>
        </w:rPr>
      </w:pPr>
      <w:r>
        <w:rPr>
          <w:rFonts w:cs="Segoe UI"/>
          <w:iCs/>
          <w:sz w:val="24"/>
          <w:szCs w:val="24"/>
        </w:rPr>
        <w:t>Title:</w:t>
      </w:r>
    </w:p>
    <w:p w14:paraId="1B315F03" w14:textId="54E4D6E9" w:rsidR="00EC42F6" w:rsidRDefault="00EC42F6" w:rsidP="00DF3D8B">
      <w:pPr>
        <w:pStyle w:val="NoSpacing"/>
        <w:spacing w:after="60"/>
        <w:rPr>
          <w:rFonts w:cs="Segoe UI"/>
          <w:iCs/>
          <w:sz w:val="24"/>
          <w:szCs w:val="24"/>
        </w:rPr>
      </w:pPr>
      <w:r>
        <w:rPr>
          <w:rFonts w:cs="Segoe UI"/>
          <w:iCs/>
          <w:sz w:val="24"/>
          <w:szCs w:val="24"/>
        </w:rPr>
        <w:br/>
        <w:t>Date of Signing:</w:t>
      </w:r>
    </w:p>
    <w:p w14:paraId="6A15960A" w14:textId="5929DEF7" w:rsidR="00EC42F6" w:rsidRDefault="00EC42F6" w:rsidP="00DF3D8B">
      <w:pPr>
        <w:pStyle w:val="NoSpacing"/>
        <w:spacing w:after="60"/>
        <w:rPr>
          <w:rFonts w:cs="Segoe UI"/>
          <w:iCs/>
          <w:sz w:val="24"/>
          <w:szCs w:val="24"/>
        </w:rPr>
      </w:pPr>
    </w:p>
    <w:p w14:paraId="6F8B6CF1" w14:textId="151A4BF1" w:rsidR="00EC42F6" w:rsidRPr="009B60E4" w:rsidRDefault="00EC42F6" w:rsidP="00EC42F6">
      <w:pPr>
        <w:pStyle w:val="NoSpacing"/>
        <w:spacing w:after="60"/>
        <w:rPr>
          <w:rFonts w:cs="Segoe UI"/>
          <w:iCs/>
          <w:sz w:val="24"/>
          <w:szCs w:val="24"/>
          <w:u w:val="single"/>
        </w:rPr>
      </w:pPr>
      <w:r w:rsidRPr="009B60E4">
        <w:rPr>
          <w:rFonts w:cs="Segoe UI"/>
          <w:iCs/>
          <w:sz w:val="24"/>
          <w:szCs w:val="24"/>
          <w:u w:val="single"/>
        </w:rPr>
        <w:t>For the Grantee:</w:t>
      </w:r>
    </w:p>
    <w:p w14:paraId="52DF4D3D" w14:textId="77777777" w:rsidR="00EC42F6" w:rsidRDefault="00EC42F6" w:rsidP="00EC42F6">
      <w:pPr>
        <w:pStyle w:val="NoSpacing"/>
        <w:spacing w:after="60"/>
        <w:rPr>
          <w:rFonts w:cs="Segoe UI"/>
          <w:iCs/>
          <w:sz w:val="24"/>
          <w:szCs w:val="24"/>
        </w:rPr>
      </w:pPr>
      <w:r>
        <w:rPr>
          <w:rFonts w:cs="Segoe UI"/>
          <w:iCs/>
          <w:sz w:val="24"/>
          <w:szCs w:val="24"/>
        </w:rPr>
        <w:t xml:space="preserve"> </w:t>
      </w:r>
    </w:p>
    <w:p w14:paraId="5BA30862" w14:textId="53293B38" w:rsidR="00EC42F6" w:rsidRDefault="00EC42F6" w:rsidP="00EC42F6">
      <w:pPr>
        <w:pStyle w:val="NoSpacing"/>
        <w:spacing w:after="60"/>
        <w:rPr>
          <w:rFonts w:cs="Segoe UI"/>
          <w:iCs/>
          <w:sz w:val="24"/>
          <w:szCs w:val="24"/>
        </w:rPr>
      </w:pPr>
      <w:r>
        <w:rPr>
          <w:rFonts w:cs="Segoe UI"/>
          <w:iCs/>
          <w:sz w:val="24"/>
          <w:szCs w:val="24"/>
        </w:rPr>
        <w:t xml:space="preserve">By: </w:t>
      </w:r>
      <w:r w:rsidR="007A2F0F">
        <w:rPr>
          <w:rFonts w:cs="Segoe UI"/>
          <w:iCs/>
          <w:sz w:val="24"/>
          <w:szCs w:val="24"/>
        </w:rPr>
        <w:t>[GRANTEE]</w:t>
      </w:r>
    </w:p>
    <w:p w14:paraId="18856EAC" w14:textId="77777777" w:rsidR="00EC42F6" w:rsidRDefault="00EC42F6" w:rsidP="00EC42F6">
      <w:pPr>
        <w:pStyle w:val="NoSpacing"/>
        <w:spacing w:after="60"/>
        <w:rPr>
          <w:rFonts w:cs="Segoe UI"/>
          <w:iCs/>
          <w:sz w:val="24"/>
          <w:szCs w:val="24"/>
        </w:rPr>
      </w:pPr>
    </w:p>
    <w:p w14:paraId="51F37282" w14:textId="77777777" w:rsidR="00EC42F6" w:rsidRDefault="00EC42F6" w:rsidP="00EC42F6">
      <w:pPr>
        <w:pStyle w:val="NoSpacing"/>
        <w:spacing w:after="60"/>
        <w:rPr>
          <w:rFonts w:cs="Segoe UI"/>
          <w:iCs/>
          <w:sz w:val="24"/>
          <w:szCs w:val="24"/>
        </w:rPr>
      </w:pPr>
      <w:r>
        <w:rPr>
          <w:rFonts w:cs="Segoe UI"/>
          <w:iCs/>
          <w:sz w:val="24"/>
          <w:szCs w:val="24"/>
        </w:rPr>
        <w:t>By: [SIGNATURE]</w:t>
      </w:r>
    </w:p>
    <w:p w14:paraId="037CBDA5" w14:textId="77777777" w:rsidR="00EC42F6" w:rsidRDefault="00EC42F6" w:rsidP="00EC42F6">
      <w:pPr>
        <w:pStyle w:val="NoSpacing"/>
        <w:spacing w:after="60"/>
        <w:rPr>
          <w:rFonts w:cs="Segoe UI"/>
          <w:iCs/>
          <w:sz w:val="24"/>
          <w:szCs w:val="24"/>
        </w:rPr>
      </w:pPr>
    </w:p>
    <w:p w14:paraId="6384234E" w14:textId="77777777" w:rsidR="00EC42F6" w:rsidRDefault="00EC42F6" w:rsidP="00EC42F6">
      <w:pPr>
        <w:pStyle w:val="NoSpacing"/>
        <w:spacing w:after="60"/>
        <w:rPr>
          <w:rFonts w:cs="Segoe UI"/>
          <w:iCs/>
          <w:sz w:val="24"/>
          <w:szCs w:val="24"/>
        </w:rPr>
      </w:pPr>
      <w:r>
        <w:rPr>
          <w:rFonts w:cs="Segoe UI"/>
          <w:iCs/>
          <w:sz w:val="24"/>
          <w:szCs w:val="24"/>
        </w:rPr>
        <w:t>Title:</w:t>
      </w:r>
    </w:p>
    <w:p w14:paraId="5F4B424C" w14:textId="77777777" w:rsidR="00EC42F6" w:rsidRPr="00DF3D8B" w:rsidRDefault="00EC42F6" w:rsidP="00EC42F6">
      <w:pPr>
        <w:pStyle w:val="NoSpacing"/>
        <w:spacing w:after="60"/>
        <w:rPr>
          <w:rFonts w:cs="Segoe UI"/>
          <w:iCs/>
          <w:sz w:val="24"/>
          <w:szCs w:val="24"/>
        </w:rPr>
      </w:pPr>
      <w:r>
        <w:rPr>
          <w:rFonts w:cs="Segoe UI"/>
          <w:iCs/>
          <w:sz w:val="24"/>
          <w:szCs w:val="24"/>
        </w:rPr>
        <w:br/>
        <w:t>Date of Signing:</w:t>
      </w:r>
    </w:p>
    <w:p w14:paraId="365B81B2" w14:textId="6577BE51" w:rsidR="00EC42F6" w:rsidRDefault="00EC42F6" w:rsidP="00DF3D8B">
      <w:pPr>
        <w:pStyle w:val="NoSpacing"/>
        <w:spacing w:after="60"/>
        <w:rPr>
          <w:rFonts w:cs="Segoe UI"/>
          <w:iCs/>
          <w:sz w:val="24"/>
          <w:szCs w:val="24"/>
        </w:rPr>
      </w:pPr>
    </w:p>
    <w:p w14:paraId="3BEECF9C" w14:textId="77777777" w:rsidR="009B60E4" w:rsidRPr="009B60E4" w:rsidRDefault="009B60E4" w:rsidP="009B60E4">
      <w:pPr>
        <w:pStyle w:val="NoSpacing"/>
        <w:spacing w:after="60"/>
        <w:rPr>
          <w:rFonts w:cs="Segoe UI"/>
          <w:iCs/>
          <w:sz w:val="24"/>
          <w:szCs w:val="24"/>
          <w:u w:val="single"/>
        </w:rPr>
      </w:pPr>
      <w:r w:rsidRPr="009B60E4">
        <w:rPr>
          <w:rFonts w:cs="Segoe UI"/>
          <w:iCs/>
          <w:sz w:val="24"/>
          <w:szCs w:val="24"/>
          <w:u w:val="single"/>
        </w:rPr>
        <w:t>Approved for form and legal sufficiency:</w:t>
      </w:r>
    </w:p>
    <w:p w14:paraId="539F5B87" w14:textId="77777777" w:rsidR="009B60E4" w:rsidRPr="009B60E4" w:rsidRDefault="009B60E4" w:rsidP="009B60E4">
      <w:pPr>
        <w:pStyle w:val="NoSpacing"/>
        <w:spacing w:after="60"/>
        <w:rPr>
          <w:rFonts w:cs="Segoe UI"/>
          <w:iCs/>
          <w:sz w:val="24"/>
          <w:szCs w:val="24"/>
        </w:rPr>
      </w:pPr>
    </w:p>
    <w:p w14:paraId="23872B4D" w14:textId="4CF589E4" w:rsidR="009B60E4" w:rsidRPr="009B60E4" w:rsidRDefault="009B60E4" w:rsidP="009B60E4">
      <w:pPr>
        <w:pStyle w:val="NoSpacing"/>
        <w:spacing w:after="60"/>
        <w:rPr>
          <w:rFonts w:cs="Segoe UI"/>
          <w:iCs/>
          <w:sz w:val="24"/>
          <w:szCs w:val="24"/>
        </w:rPr>
      </w:pPr>
      <w:r>
        <w:rPr>
          <w:rFonts w:cs="Segoe UI"/>
          <w:iCs/>
          <w:sz w:val="24"/>
          <w:szCs w:val="24"/>
        </w:rPr>
        <w:t>This [XX] day of [MONTH] 2022</w:t>
      </w:r>
    </w:p>
    <w:p w14:paraId="1394F9F9" w14:textId="77777777" w:rsidR="009B60E4" w:rsidRPr="009B60E4" w:rsidRDefault="009B60E4" w:rsidP="009B60E4">
      <w:pPr>
        <w:pStyle w:val="NoSpacing"/>
        <w:spacing w:after="60"/>
        <w:rPr>
          <w:rFonts w:cs="Segoe UI"/>
          <w:iCs/>
          <w:sz w:val="24"/>
          <w:szCs w:val="24"/>
        </w:rPr>
      </w:pPr>
    </w:p>
    <w:p w14:paraId="5546867E" w14:textId="55B684D5" w:rsidR="009B60E4" w:rsidRDefault="009B60E4" w:rsidP="009B60E4">
      <w:pPr>
        <w:pStyle w:val="NoSpacing"/>
        <w:spacing w:after="60"/>
        <w:rPr>
          <w:rFonts w:cs="Segoe UI"/>
          <w:iCs/>
          <w:sz w:val="24"/>
          <w:szCs w:val="24"/>
        </w:rPr>
      </w:pPr>
      <w:r w:rsidRPr="009B60E4">
        <w:rPr>
          <w:rFonts w:cs="Segoe UI"/>
          <w:iCs/>
          <w:sz w:val="24"/>
          <w:szCs w:val="24"/>
        </w:rPr>
        <w:t>By:</w:t>
      </w:r>
    </w:p>
    <w:p w14:paraId="5612C44E" w14:textId="2901D7E1" w:rsidR="009B60E4" w:rsidRDefault="009B60E4" w:rsidP="009B60E4">
      <w:pPr>
        <w:pStyle w:val="NoSpacing"/>
        <w:spacing w:after="60"/>
        <w:rPr>
          <w:rFonts w:cs="Segoe UI"/>
          <w:iCs/>
          <w:sz w:val="24"/>
          <w:szCs w:val="24"/>
        </w:rPr>
      </w:pPr>
    </w:p>
    <w:p w14:paraId="3DCD2103" w14:textId="3ADE0585" w:rsidR="009B60E4" w:rsidRPr="00DF3D8B" w:rsidRDefault="009B60E4" w:rsidP="009B60E4">
      <w:pPr>
        <w:pStyle w:val="NoSpacing"/>
        <w:spacing w:after="60"/>
        <w:rPr>
          <w:rFonts w:cs="Segoe UI"/>
          <w:iCs/>
          <w:sz w:val="24"/>
          <w:szCs w:val="24"/>
        </w:rPr>
      </w:pPr>
      <w:r>
        <w:rPr>
          <w:rFonts w:cs="Segoe UI"/>
          <w:iCs/>
          <w:sz w:val="24"/>
          <w:szCs w:val="24"/>
        </w:rPr>
        <w:t xml:space="preserve">Title: </w:t>
      </w:r>
      <w:r w:rsidRPr="009B60E4">
        <w:rPr>
          <w:rFonts w:cs="Segoe UI"/>
          <w:iCs/>
          <w:sz w:val="24"/>
          <w:szCs w:val="24"/>
        </w:rPr>
        <w:t>MSDE Assistant Attorney General</w:t>
      </w:r>
    </w:p>
    <w:sectPr w:rsidR="009B60E4" w:rsidRPr="00DF3D8B" w:rsidSect="00504EB3">
      <w:pgSz w:w="12240" w:h="15840"/>
      <w:pgMar w:top="1584" w:right="1440" w:bottom="1008"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47B2D" w14:textId="77777777" w:rsidR="00EA527A" w:rsidRDefault="00EA527A" w:rsidP="00605E6A">
      <w:pPr>
        <w:spacing w:before="0" w:after="0" w:line="240" w:lineRule="auto"/>
      </w:pPr>
      <w:r>
        <w:separator/>
      </w:r>
    </w:p>
    <w:p w14:paraId="16E64AC9" w14:textId="77777777" w:rsidR="00EA527A" w:rsidRDefault="00EA527A"/>
  </w:endnote>
  <w:endnote w:type="continuationSeparator" w:id="0">
    <w:p w14:paraId="0D34BC51" w14:textId="77777777" w:rsidR="00EA527A" w:rsidRDefault="00EA527A" w:rsidP="00605E6A">
      <w:pPr>
        <w:spacing w:before="0" w:after="0" w:line="240" w:lineRule="auto"/>
      </w:pPr>
      <w:r>
        <w:continuationSeparator/>
      </w:r>
    </w:p>
    <w:p w14:paraId="3B292945" w14:textId="77777777" w:rsidR="00EA527A" w:rsidRDefault="00EA527A"/>
  </w:endnote>
  <w:endnote w:type="continuationNotice" w:id="1">
    <w:p w14:paraId="529FA7F3" w14:textId="77777777" w:rsidR="00EA527A" w:rsidRDefault="00EA52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EE39B27-E283-47A7-8C62-438CB94D1414}"/>
  </w:font>
  <w:font w:name="Times New Roman">
    <w:panose1 w:val="02020603050405020304"/>
    <w:charset w:val="00"/>
    <w:family w:val="roman"/>
    <w:pitch w:val="variable"/>
    <w:sig w:usb0="E0002EFF" w:usb1="C000785B" w:usb2="00000009" w:usb3="00000000" w:csb0="000001FF" w:csb1="00000000"/>
    <w:embedRegular r:id="rId2" w:fontKey="{F516BDF8-0F6B-406B-8A0D-27B2E0C312EA}"/>
    <w:embedBold r:id="rId3" w:fontKey="{436CF85F-1A8C-4B9A-AB2A-FBD7C383F605}"/>
    <w:embedItalic r:id="rId4" w:fontKey="{9608F383-AD72-4F81-84ED-5248209A6C58}"/>
    <w:embedBoldItalic r:id="rId5" w:fontKey="{877A1BE8-985B-4A03-A4ED-348B2ADC9D06}"/>
  </w:font>
  <w:font w:name="Courier New">
    <w:panose1 w:val="02070309020205020404"/>
    <w:charset w:val="00"/>
    <w:family w:val="modern"/>
    <w:pitch w:val="fixed"/>
    <w:sig w:usb0="E0002EFF" w:usb1="C0007843" w:usb2="00000009" w:usb3="00000000" w:csb0="000001FF" w:csb1="00000000"/>
    <w:embedRegular r:id="rId6" w:fontKey="{2DBA9D32-B114-4BF8-9F5D-EE828C9D6397}"/>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embedRegular r:id="rId7" w:fontKey="{9958D76D-D2B4-4372-B293-5672A34A03A5}"/>
  </w:font>
  <w:font w:name="Calibri">
    <w:panose1 w:val="020F0502020204030204"/>
    <w:charset w:val="00"/>
    <w:family w:val="swiss"/>
    <w:pitch w:val="variable"/>
    <w:sig w:usb0="E4002EFF" w:usb1="C000247B" w:usb2="00000009" w:usb3="00000000" w:csb0="000001FF" w:csb1="00000000"/>
    <w:embedRegular r:id="rId8" w:fontKey="{430E18E2-2299-4860-A41B-8ABB61327F92}"/>
    <w:embedBold r:id="rId9" w:fontKey="{432473FA-2F50-4281-B694-63FA659B6126}"/>
    <w:embedItalic r:id="rId10" w:fontKey="{6DF15CDA-C377-4EF4-9347-F41D8BCCD551}"/>
    <w:embedBoldItalic r:id="rId11" w:fontKey="{C7E24818-F895-47CF-8981-F111ABE521DA}"/>
  </w:font>
  <w:font w:name="Lato">
    <w:panose1 w:val="020F0502020204030203"/>
    <w:charset w:val="00"/>
    <w:family w:val="swiss"/>
    <w:pitch w:val="variable"/>
    <w:sig w:usb0="A00000AF" w:usb1="5000604B" w:usb2="00000000" w:usb3="00000000" w:csb0="00000093" w:csb1="00000000"/>
    <w:embedRegular r:id="rId12" w:fontKey="{4983F6F1-507A-42A0-B6EF-5A59E4129FA6}"/>
    <w:embedBold r:id="rId13" w:fontKey="{64C62795-BFCD-44B7-AA01-D30C3558D849}"/>
    <w:embedItalic r:id="rId14" w:fontKey="{63AABFC9-8B7A-497C-B0F3-A6F4D3055588}"/>
    <w:embedBoldItalic r:id="rId15" w:fontKey="{91C5FD98-6DF9-444D-A072-039CF9C21BE7}"/>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16" w:fontKey="{152B5659-5DD4-4C90-95F7-13DEA9CD4BD8}"/>
    <w:embedBold r:id="rId17" w:fontKey="{D7F26BE5-1907-4106-A39F-53DEC4C48136}"/>
    <w:embedItalic r:id="rId18" w:fontKey="{5766A2FE-5225-4C56-A030-C0A220B65F38}"/>
  </w:font>
  <w:font w:name="Minion Pro">
    <w:altName w:val="Cambria"/>
    <w:charset w:val="00"/>
    <w:family w:val="roman"/>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embedRegular r:id="rId19" w:fontKey="{AC681833-7241-41C3-8044-83D91EBAA4C4}"/>
  </w:font>
  <w:font w:name="Segoe UI">
    <w:panose1 w:val="020B0502040204020203"/>
    <w:charset w:val="00"/>
    <w:family w:val="swiss"/>
    <w:pitch w:val="variable"/>
    <w:sig w:usb0="E4002EFF" w:usb1="C000E47F" w:usb2="00000009" w:usb3="00000000" w:csb0="000001FF" w:csb1="00000000"/>
    <w:embedRegular r:id="rId20" w:fontKey="{2FDE3341-90EB-4273-ABF9-006F53D1B4B7}"/>
    <w:embedBold r:id="rId21" w:fontKey="{5ABD7C48-9807-4D0F-A8B6-56E8E1CBDAB0}"/>
    <w:embedItalic r:id="rId22" w:fontKey="{9DCFFCAD-6489-4868-A627-2E16D2E73D74}"/>
    <w:embedBoldItalic r:id="rId23" w:fontKey="{EC57A171-17E8-42D1-B6E6-B1E4E1C17456}"/>
  </w:font>
  <w:font w:name="Consolas">
    <w:panose1 w:val="020B0609020204030204"/>
    <w:charset w:val="00"/>
    <w:family w:val="modern"/>
    <w:pitch w:val="fixed"/>
    <w:sig w:usb0="E00006FF" w:usb1="0000FCFF" w:usb2="00000001" w:usb3="00000000" w:csb0="0000019F" w:csb1="00000000"/>
    <w:embedRegular r:id="rId24" w:fontKey="{8A5F01C5-769D-434F-B805-51B62DCF1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9736475"/>
      <w:docPartObj>
        <w:docPartGallery w:val="Page Numbers (Bottom of Page)"/>
        <w:docPartUnique/>
      </w:docPartObj>
    </w:sdtPr>
    <w:sdtEndPr>
      <w:rPr>
        <w:rStyle w:val="PageNumber"/>
      </w:rPr>
    </w:sdtEndPr>
    <w:sdtContent>
      <w:p w14:paraId="16E5A4AC" w14:textId="77777777" w:rsidR="00605E6A" w:rsidRDefault="00605E6A" w:rsidP="0035328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id w:val="-1764839677"/>
      <w:docPartObj>
        <w:docPartGallery w:val="Page Numbers (Bottom of Page)"/>
        <w:docPartUnique/>
      </w:docPartObj>
    </w:sdtPr>
    <w:sdtEndPr/>
    <w:sdtContent>
      <w:p w14:paraId="02EB0BA4" w14:textId="77777777" w:rsidR="00605E6A" w:rsidRDefault="00605E6A" w:rsidP="0035328C">
        <w:pPr>
          <w:pStyle w:val="Footer"/>
        </w:pPr>
        <w:r w:rsidRPr="003A2FA1">
          <w:rPr>
            <w:rFonts w:ascii="Open Sans" w:hAnsi="Open Sans" w:cs="Open Sans"/>
            <w:noProof/>
            <w:color w:val="FFFFFF" w:themeColor="background1"/>
          </w:rPr>
          <mc:AlternateContent>
            <mc:Choice Requires="wps">
              <w:drawing>
                <wp:anchor distT="0" distB="0" distL="114300" distR="114300" simplePos="0" relativeHeight="251655168" behindDoc="0" locked="0" layoutInCell="1" allowOverlap="1" wp14:anchorId="3CF37C03" wp14:editId="5BE99F9B">
                  <wp:simplePos x="0" y="0"/>
                  <wp:positionH relativeFrom="column">
                    <wp:posOffset>-151856</wp:posOffset>
                  </wp:positionH>
                  <wp:positionV relativeFrom="page">
                    <wp:posOffset>10200005</wp:posOffset>
                  </wp:positionV>
                  <wp:extent cx="2374265" cy="129540"/>
                  <wp:effectExtent l="0" t="0" r="9525" b="3810"/>
                  <wp:wrapNone/>
                  <wp:docPr id="3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9540"/>
                          </a:xfrm>
                          <a:prstGeom prst="rect">
                            <a:avLst/>
                          </a:prstGeom>
                          <a:noFill/>
                          <a:ln w="9525">
                            <a:noFill/>
                            <a:miter lim="800000"/>
                            <a:headEnd/>
                            <a:tailEnd/>
                          </a:ln>
                        </wps:spPr>
                        <wps:txbx>
                          <w:txbxContent>
                            <w:p w14:paraId="12A1F430" w14:textId="77777777" w:rsidR="00605E6A" w:rsidRPr="00DE07EE" w:rsidRDefault="00605E6A" w:rsidP="00606729">
                              <w:pPr>
                                <w:pStyle w:val="BasicParagraph"/>
                                <w:rPr>
                                  <w:rFonts w:ascii="Open Sans" w:hAnsi="Open Sans" w:cs="Open Sans"/>
                                  <w:color w:val="FFFFFF" w:themeColor="background1"/>
                                  <w:sz w:val="14"/>
                                  <w:szCs w:val="14"/>
                                </w:rPr>
                              </w:pPr>
                              <w:r w:rsidRPr="00DE07EE">
                                <w:rPr>
                                  <w:rFonts w:ascii="Open Sans" w:hAnsi="Open Sans" w:cs="Open Sans"/>
                                  <w:color w:val="FFFFFF" w:themeColor="background1"/>
                                  <w:sz w:val="14"/>
                                  <w:szCs w:val="14"/>
                                </w:rPr>
                                <w:t xml:space="preserve">Prepared for -  </w:t>
                              </w:r>
                              <w:r w:rsidRPr="0000746E">
                                <w:rPr>
                                  <w:rFonts w:ascii="Open Sans" w:hAnsi="Open Sans" w:cs="Open Sans"/>
                                  <w:color w:val="7DC8E6"/>
                                  <w:sz w:val="14"/>
                                  <w:szCs w:val="14"/>
                                </w:rPr>
                                <w:t>Your Project Name Here</w:t>
                              </w:r>
                            </w:p>
                            <w:p w14:paraId="6A218025" w14:textId="77777777" w:rsidR="00605E6A" w:rsidRDefault="00605E6A" w:rsidP="00606729"/>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CF37C03" id="_x0000_t202" coordsize="21600,21600" o:spt="202" path="m,l,21600r21600,l21600,xe">
                  <v:stroke joinstyle="miter"/>
                  <v:path gradientshapeok="t" o:connecttype="rect"/>
                </v:shapetype>
                <v:shape id="Metin Kutusu 2" o:spid="_x0000_s1033" type="#_x0000_t202" style="position:absolute;left:0;text-align:left;margin-left:-11.95pt;margin-top:803.15pt;width:186.95pt;height:10.2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" filled="f" stroked="f">
                  <v:textbox inset="0,0,0,0">
                    <w:txbxContent>
                      <w:p w14:paraId="12A1F430" w14:textId="77777777" w:rsidR="00605E6A" w:rsidRPr="00DE07EE" w:rsidRDefault="00605E6A" w:rsidP="00606729">
                        <w:pPr>
                          <w:pStyle w:val="BasicParagraph"/>
                          <w:rPr>
                            <w:rFonts w:ascii="Open Sans" w:hAnsi="Open Sans" w:cs="Open Sans"/>
                            <w:color w:val="FFFFFF" w:themeColor="background1"/>
                            <w:sz w:val="14"/>
                            <w:szCs w:val="14"/>
                          </w:rPr>
                        </w:pPr>
                        <w:r w:rsidRPr="00DE07EE">
                          <w:rPr>
                            <w:rFonts w:ascii="Open Sans" w:hAnsi="Open Sans" w:cs="Open Sans"/>
                            <w:color w:val="FFFFFF" w:themeColor="background1"/>
                            <w:sz w:val="14"/>
                            <w:szCs w:val="14"/>
                          </w:rPr>
                          <w:t xml:space="preserve">Prepared for -  </w:t>
                        </w:r>
                        <w:r w:rsidRPr="0000746E">
                          <w:rPr>
                            <w:rFonts w:ascii="Open Sans" w:hAnsi="Open Sans" w:cs="Open Sans"/>
                            <w:color w:val="7DC8E6"/>
                            <w:sz w:val="14"/>
                            <w:szCs w:val="14"/>
                          </w:rPr>
                          <w:t>Your Project Name Here</w:t>
                        </w:r>
                      </w:p>
                      <w:p w14:paraId="6A218025" w14:textId="77777777" w:rsidR="00605E6A" w:rsidRDefault="00605E6A" w:rsidP="00606729"/>
                    </w:txbxContent>
                  </v:textbox>
                  <w10:wrap anchory="page"/>
                </v:shape>
              </w:pict>
            </mc:Fallback>
          </mc:AlternateContent>
        </w:r>
        <w:r w:rsidRPr="003A2FA1">
          <w:rPr>
            <w:rFonts w:ascii="Open Sans" w:hAnsi="Open Sans" w:cs="Open Sans"/>
            <w:noProof/>
            <w:color w:val="FFFFFF" w:themeColor="background1"/>
            <w:szCs w:val="18"/>
          </w:rPr>
          <mc:AlternateContent>
            <mc:Choice Requires="wps">
              <w:drawing>
                <wp:anchor distT="0" distB="0" distL="114300" distR="114300" simplePos="0" relativeHeight="251646976" behindDoc="1" locked="0" layoutInCell="1" allowOverlap="1" wp14:anchorId="093F1D0F" wp14:editId="2C9CD9B2">
                  <wp:simplePos x="0" y="0"/>
                  <wp:positionH relativeFrom="column">
                    <wp:posOffset>-720090</wp:posOffset>
                  </wp:positionH>
                  <wp:positionV relativeFrom="paragraph">
                    <wp:posOffset>4445</wp:posOffset>
                  </wp:positionV>
                  <wp:extent cx="7127875" cy="179705"/>
                  <wp:effectExtent l="0" t="0" r="0" b="0"/>
                  <wp:wrapNone/>
                  <wp:docPr id="24" name="Dikdörtgen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127875" cy="179705"/>
                          </a:xfrm>
                          <a:prstGeom prst="rect">
                            <a:avLst/>
                          </a:prstGeom>
                          <a:solidFill>
                            <a:schemeClr val="tx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53333" id="Dikdörtgen 24" o:spid="_x0000_s1026" alt="&quot;&quot;" style="position:absolute;margin-left:-56.7pt;margin-top:.35pt;width:561.25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" fillcolor="black [3213]" stroked="f" strokeweight="2p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4E6B" w14:textId="74740A4C" w:rsidR="00605E6A" w:rsidRPr="00CB4A41" w:rsidRDefault="006654F8" w:rsidP="0035328C">
    <w:pPr>
      <w:pStyle w:val="Footer"/>
      <w:rPr>
        <w:rStyle w:val="PageNumber"/>
        <w:color w:val="01599D"/>
        <w:sz w:val="14"/>
        <w:szCs w:val="14"/>
      </w:rPr>
    </w:pPr>
    <w:r w:rsidRPr="00CB4A41">
      <w:rPr>
        <w:noProof/>
      </w:rPr>
      <mc:AlternateContent>
        <mc:Choice Requires="wps">
          <w:drawing>
            <wp:anchor distT="0" distB="0" distL="114300" distR="114300" simplePos="0" relativeHeight="251671552" behindDoc="0" locked="0" layoutInCell="1" allowOverlap="1" wp14:anchorId="04FB7DA7" wp14:editId="240FBCBF">
              <wp:simplePos x="0" y="0"/>
              <wp:positionH relativeFrom="column">
                <wp:posOffset>14068</wp:posOffset>
              </wp:positionH>
              <wp:positionV relativeFrom="paragraph">
                <wp:posOffset>46648</wp:posOffset>
              </wp:positionV>
              <wp:extent cx="6006904" cy="0"/>
              <wp:effectExtent l="0" t="0" r="13335" b="12700"/>
              <wp:wrapNone/>
              <wp:docPr id="4" name="Düz Bağlayıc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06904" cy="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F8659" id="Düz Bağlayıcı 22" o:spid="_x0000_s1026" alt="&quot;&quot;"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65pt" to="474.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" strokecolor="#bfbfbf" strokeweight=".5pt">
              <v:stroke joinstyle="miter"/>
            </v:line>
          </w:pict>
        </mc:Fallback>
      </mc:AlternateContent>
    </w:r>
  </w:p>
  <w:p w14:paraId="2AAAF673" w14:textId="2004D535" w:rsidR="009D3C57" w:rsidRPr="0035328C" w:rsidRDefault="00A65CF4" w:rsidP="006654F8">
    <w:pPr>
      <w:pStyle w:val="Footer"/>
      <w:ind w:right="-90"/>
    </w:pPr>
    <w:r w:rsidRPr="00CB4A41">
      <w:t>M</w:t>
    </w:r>
    <w:r w:rsidRPr="0035328C">
      <w:t>aryland State Department of Education      |</w:t>
    </w:r>
    <w:r w:rsidR="009D3C57" w:rsidRPr="0035328C">
      <w:t xml:space="preserve"> </w:t>
    </w:r>
    <w:sdt>
      <w:sdtPr>
        <w:id w:val="1306354673"/>
        <w:docPartObj>
          <w:docPartGallery w:val="Page Numbers (Bottom of Page)"/>
          <w:docPartUnique/>
        </w:docPartObj>
      </w:sdtPr>
      <w:sdtEndPr/>
      <w:sdtContent>
        <w:r w:rsidR="009D3C57" w:rsidRPr="0035328C">
          <w:t xml:space="preserve">     </w:t>
        </w:r>
        <w:r w:rsidR="009D3C57" w:rsidRPr="0035328C">
          <w:fldChar w:fldCharType="begin"/>
        </w:r>
        <w:r w:rsidR="009D3C57" w:rsidRPr="0035328C">
          <w:instrText xml:space="preserve"> PAGE </w:instrText>
        </w:r>
        <w:r w:rsidR="009D3C57" w:rsidRPr="0035328C">
          <w:fldChar w:fldCharType="separate"/>
        </w:r>
        <w:r w:rsidR="009D3C57" w:rsidRPr="0035328C">
          <w:t>3</w:t>
        </w:r>
        <w:r w:rsidR="009D3C57" w:rsidRPr="0035328C">
          <w:fldChar w:fldCharType="end"/>
        </w:r>
      </w:sdtContent>
    </w:sdt>
  </w:p>
  <w:p w14:paraId="2B311220" w14:textId="7BBD5EEF" w:rsidR="00605E6A" w:rsidRPr="00CB4A41" w:rsidRDefault="00605E6A" w:rsidP="00353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AB39D" w14:textId="77777777" w:rsidR="00EA527A" w:rsidRPr="00825A0E" w:rsidRDefault="00EA527A" w:rsidP="00825A0E">
      <w:pPr>
        <w:spacing w:before="0" w:after="0" w:line="240" w:lineRule="auto"/>
        <w:rPr>
          <w:color w:val="BFBFBF" w:themeColor="background1" w:themeShade="BF"/>
          <w:sz w:val="13"/>
          <w:szCs w:val="13"/>
        </w:rPr>
      </w:pPr>
      <w:r w:rsidRPr="00825A0E">
        <w:rPr>
          <w:color w:val="BFBFBF" w:themeColor="background1" w:themeShade="BF"/>
          <w:sz w:val="13"/>
          <w:szCs w:val="13"/>
        </w:rPr>
        <w:separator/>
      </w:r>
    </w:p>
  </w:footnote>
  <w:footnote w:type="continuationSeparator" w:id="0">
    <w:p w14:paraId="21F86248" w14:textId="77777777" w:rsidR="00EA527A" w:rsidRDefault="00EA527A" w:rsidP="00605E6A">
      <w:pPr>
        <w:spacing w:before="0" w:after="0" w:line="240" w:lineRule="auto"/>
      </w:pPr>
      <w:r>
        <w:continuationSeparator/>
      </w:r>
    </w:p>
    <w:p w14:paraId="50DF1FCC" w14:textId="77777777" w:rsidR="00EA527A" w:rsidRDefault="00EA527A"/>
  </w:footnote>
  <w:footnote w:type="continuationNotice" w:id="1">
    <w:p w14:paraId="4949CB27" w14:textId="77777777" w:rsidR="00EA527A" w:rsidRDefault="00EA52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FC29E" w14:textId="77777777" w:rsidR="00605E6A" w:rsidRDefault="00605E6A">
    <w:pPr>
      <w:pStyle w:val="Header"/>
    </w:pPr>
  </w:p>
  <w:p w14:paraId="4F29F83F" w14:textId="77777777" w:rsidR="00605E6A" w:rsidRDefault="00605E6A">
    <w:pPr>
      <w:pStyle w:val="Header"/>
    </w:pPr>
  </w:p>
  <w:p w14:paraId="1825625B" w14:textId="77777777" w:rsidR="00605E6A" w:rsidRDefault="00605E6A">
    <w:pPr>
      <w:pStyle w:val="Header"/>
    </w:pPr>
  </w:p>
  <w:p w14:paraId="6D3AEBE3" w14:textId="77777777" w:rsidR="00605E6A" w:rsidRDefault="00605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E839" w14:textId="71CE0C92" w:rsidR="00605E6A" w:rsidRPr="00745F0C" w:rsidRDefault="00745F0C" w:rsidP="00745F0C">
    <w:pPr>
      <w:rPr>
        <w:sz w:val="18"/>
        <w:szCs w:val="18"/>
      </w:rPr>
    </w:pPr>
    <w:r>
      <w:rPr>
        <w:sz w:val="18"/>
        <w:szCs w:val="21"/>
      </w:rPr>
      <w:t>Maryland Leads Partner Program 2022</w:t>
    </w:r>
    <w:r w:rsidR="006B10C8">
      <w:rPr>
        <w:noProof/>
      </w:rPr>
      <mc:AlternateContent>
        <mc:Choice Requires="wps">
          <w:drawing>
            <wp:anchor distT="0" distB="0" distL="114300" distR="114300" simplePos="0" relativeHeight="251663360" behindDoc="0" locked="0" layoutInCell="1" allowOverlap="1" wp14:anchorId="08D021AA" wp14:editId="0FF99A39">
              <wp:simplePos x="0" y="0"/>
              <wp:positionH relativeFrom="column">
                <wp:posOffset>0</wp:posOffset>
              </wp:positionH>
              <wp:positionV relativeFrom="paragraph">
                <wp:posOffset>241300</wp:posOffset>
              </wp:positionV>
              <wp:extent cx="5905500" cy="0"/>
              <wp:effectExtent l="0" t="0" r="12700" b="12700"/>
              <wp:wrapNone/>
              <wp:docPr id="48" name="Düz Bağlayıc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055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0DC41" id="Düz Bağlayıcı 22" o:spid="_x0000_s1026" alt="&quot;&quot;"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pt" to="4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" strokecolor="#bfbfbf [2412]" strokeweight=".5pt">
              <v:stroke joinstyle="miter"/>
            </v:line>
          </w:pict>
        </mc:Fallback>
      </mc:AlternateContent>
    </w:r>
    <w:r w:rsidR="00954A66">
      <w:rPr>
        <w:noProof/>
      </w:rPr>
      <mc:AlternateContent>
        <mc:Choice Requires="wps">
          <w:drawing>
            <wp:anchor distT="0" distB="0" distL="114300" distR="114300" simplePos="0" relativeHeight="251667456" behindDoc="0" locked="0" layoutInCell="1" allowOverlap="1" wp14:anchorId="04B5E9C9" wp14:editId="08C5311B">
              <wp:simplePos x="0" y="0"/>
              <wp:positionH relativeFrom="column">
                <wp:posOffset>4496545</wp:posOffset>
              </wp:positionH>
              <wp:positionV relativeFrom="paragraph">
                <wp:posOffset>-9728</wp:posOffset>
              </wp:positionV>
              <wp:extent cx="0" cy="241300"/>
              <wp:effectExtent l="0" t="0" r="12700" b="12700"/>
              <wp:wrapNone/>
              <wp:docPr id="49" name="Düz Bağlayıcı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55110" id="Düz Bağlayıcı 25"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54.05pt,-.75pt" to="354.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" strokecolor="#bfbfbf [2412]" strokeweight=".5pt">
              <v:stroke joinstyle="miter"/>
            </v:line>
          </w:pict>
        </mc:Fallback>
      </mc:AlternateContent>
    </w:r>
    <w:r>
      <w:rPr>
        <w:sz w:val="18"/>
        <w:szCs w:val="21"/>
      </w:rPr>
      <w:t xml:space="preserve"> </w:t>
    </w:r>
    <w:r>
      <w:rPr>
        <w:sz w:val="18"/>
        <w:szCs w:val="21"/>
      </w:rPr>
      <w:tab/>
    </w:r>
    <w:r>
      <w:rPr>
        <w:sz w:val="18"/>
        <w:szCs w:val="21"/>
      </w:rPr>
      <w:tab/>
    </w:r>
    <w:r>
      <w:rPr>
        <w:sz w:val="18"/>
        <w:szCs w:val="21"/>
      </w:rPr>
      <w:tab/>
    </w:r>
    <w:r>
      <w:rPr>
        <w:sz w:val="18"/>
        <w:szCs w:val="21"/>
      </w:rPr>
      <w:tab/>
    </w:r>
    <w:r>
      <w:rPr>
        <w:sz w:val="18"/>
        <w:szCs w:val="21"/>
      </w:rPr>
      <w:tab/>
    </w:r>
    <w:r>
      <w:rPr>
        <w:sz w:val="18"/>
        <w:szCs w:val="21"/>
      </w:rPr>
      <w:tab/>
    </w:r>
    <w:r>
      <w:rPr>
        <w:sz w:val="18"/>
        <w:szCs w:val="18"/>
      </w:rPr>
      <w:t>March 4 – April 5,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58F3E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336B7E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372E3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4CAF8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7446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123A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70F7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DE7F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56E4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94BF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70840"/>
    <w:multiLevelType w:val="multilevel"/>
    <w:tmpl w:val="C8086CB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1" w15:restartNumberingAfterBreak="0">
    <w:nsid w:val="042E13E4"/>
    <w:multiLevelType w:val="hybridMultilevel"/>
    <w:tmpl w:val="3312995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0D6B95"/>
    <w:multiLevelType w:val="hybridMultilevel"/>
    <w:tmpl w:val="5DEA53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527486"/>
    <w:multiLevelType w:val="hybridMultilevel"/>
    <w:tmpl w:val="5C1283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8252169"/>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8EA3A15"/>
    <w:multiLevelType w:val="multilevel"/>
    <w:tmpl w:val="F618C282"/>
    <w:styleLink w:val="CurrentList1"/>
    <w:lvl w:ilvl="0">
      <w:start w:val="1"/>
      <w:numFmt w:val="decimal"/>
      <w:lvlText w:val="%1."/>
      <w:lvlJc w:val="left"/>
      <w:pPr>
        <w:ind w:left="15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A4660CB"/>
    <w:multiLevelType w:val="hybridMultilevel"/>
    <w:tmpl w:val="D05261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B2F2A08"/>
    <w:multiLevelType w:val="multilevel"/>
    <w:tmpl w:val="4F2CB6C0"/>
    <w:lvl w:ilvl="0">
      <w:start w:val="1"/>
      <w:numFmt w:val="bullet"/>
      <w:pStyle w:val="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B8346D6"/>
    <w:multiLevelType w:val="hybridMultilevel"/>
    <w:tmpl w:val="8BBAC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251EEA"/>
    <w:multiLevelType w:val="hybridMultilevel"/>
    <w:tmpl w:val="7E261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2563E1"/>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04E3F9E"/>
    <w:multiLevelType w:val="hybridMultilevel"/>
    <w:tmpl w:val="91FCF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AF293B"/>
    <w:multiLevelType w:val="hybridMultilevel"/>
    <w:tmpl w:val="8762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D740B5"/>
    <w:multiLevelType w:val="multilevel"/>
    <w:tmpl w:val="3648D904"/>
    <w:lvl w:ilvl="0">
      <w:start w:val="1"/>
      <w:numFmt w:val="bullet"/>
      <w:pStyle w:val="heading30"/>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0F633A6"/>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5252C57"/>
    <w:multiLevelType w:val="hybridMultilevel"/>
    <w:tmpl w:val="8E9C5D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344E9D"/>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646CE6"/>
    <w:multiLevelType w:val="hybridMultilevel"/>
    <w:tmpl w:val="8BBAC6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207309"/>
    <w:multiLevelType w:val="hybridMultilevel"/>
    <w:tmpl w:val="80E078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DB5455"/>
    <w:multiLevelType w:val="hybridMultilevel"/>
    <w:tmpl w:val="F0AA6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205FC8"/>
    <w:multiLevelType w:val="hybridMultilevel"/>
    <w:tmpl w:val="5142EB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3557784"/>
    <w:multiLevelType w:val="hybridMultilevel"/>
    <w:tmpl w:val="3D88EF72"/>
    <w:lvl w:ilvl="0" w:tplc="04090015">
      <w:start w:val="1"/>
      <w:numFmt w:val="upperLetter"/>
      <w:lvlText w:val="%1."/>
      <w:lvlJc w:val="left"/>
      <w:pPr>
        <w:ind w:left="720" w:hanging="360"/>
      </w:pPr>
      <w:rPr>
        <w:rFonts w:hint="default"/>
      </w:rPr>
    </w:lvl>
    <w:lvl w:ilvl="1" w:tplc="DEC481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167BBC"/>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8B03EF"/>
    <w:multiLevelType w:val="hybridMultilevel"/>
    <w:tmpl w:val="D298C44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5E68D7"/>
    <w:multiLevelType w:val="hybridMultilevel"/>
    <w:tmpl w:val="D05261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8415ACE"/>
    <w:multiLevelType w:val="hybridMultilevel"/>
    <w:tmpl w:val="F8CA1416"/>
    <w:lvl w:ilvl="0" w:tplc="D89ECBAA">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FD7EEF"/>
    <w:multiLevelType w:val="hybridMultilevel"/>
    <w:tmpl w:val="E0D0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ED13A4"/>
    <w:multiLevelType w:val="hybridMultilevel"/>
    <w:tmpl w:val="5AC6E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B12FB4"/>
    <w:multiLevelType w:val="hybridMultilevel"/>
    <w:tmpl w:val="9F1A4F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3D500AF"/>
    <w:multiLevelType w:val="hybridMultilevel"/>
    <w:tmpl w:val="CCA08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0554D5"/>
    <w:multiLevelType w:val="hybridMultilevel"/>
    <w:tmpl w:val="8924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D636F7"/>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67044F3"/>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6D561B2"/>
    <w:multiLevelType w:val="hybridMultilevel"/>
    <w:tmpl w:val="D298C44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D4209BC"/>
    <w:multiLevelType w:val="multilevel"/>
    <w:tmpl w:val="DC6A48C4"/>
    <w:lvl w:ilvl="0">
      <w:start w:val="1"/>
      <w:numFmt w:val="bullet"/>
      <w:pStyle w:val="BulletParagraph"/>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E971585"/>
    <w:multiLevelType w:val="hybridMultilevel"/>
    <w:tmpl w:val="5A54B2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FB72796"/>
    <w:multiLevelType w:val="hybridMultilevel"/>
    <w:tmpl w:val="EC74C6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8874320"/>
    <w:multiLevelType w:val="hybridMultilevel"/>
    <w:tmpl w:val="A2645A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9035A47"/>
    <w:multiLevelType w:val="hybridMultilevel"/>
    <w:tmpl w:val="D298C44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9430CDA"/>
    <w:multiLevelType w:val="hybridMultilevel"/>
    <w:tmpl w:val="E37830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0887308"/>
    <w:multiLevelType w:val="hybridMultilevel"/>
    <w:tmpl w:val="80E078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19A76DC"/>
    <w:multiLevelType w:val="hybridMultilevel"/>
    <w:tmpl w:val="33FA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096646"/>
    <w:multiLevelType w:val="hybridMultilevel"/>
    <w:tmpl w:val="D298C44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5103D3A"/>
    <w:multiLevelType w:val="multilevel"/>
    <w:tmpl w:val="C8086C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AE90BE3"/>
    <w:multiLevelType w:val="hybridMultilevel"/>
    <w:tmpl w:val="C3D44E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F5816BF"/>
    <w:multiLevelType w:val="hybridMultilevel"/>
    <w:tmpl w:val="D298C44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4"/>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35"/>
  </w:num>
  <w:num w:numId="13">
    <w:abstractNumId w:val="15"/>
  </w:num>
  <w:num w:numId="14">
    <w:abstractNumId w:val="22"/>
  </w:num>
  <w:num w:numId="15">
    <w:abstractNumId w:val="23"/>
  </w:num>
  <w:num w:numId="16">
    <w:abstractNumId w:val="42"/>
  </w:num>
  <w:num w:numId="17">
    <w:abstractNumId w:val="17"/>
  </w:num>
  <w:num w:numId="18">
    <w:abstractNumId w:val="51"/>
  </w:num>
  <w:num w:numId="19">
    <w:abstractNumId w:val="26"/>
  </w:num>
  <w:num w:numId="20">
    <w:abstractNumId w:val="24"/>
  </w:num>
  <w:num w:numId="21">
    <w:abstractNumId w:val="53"/>
  </w:num>
  <w:num w:numId="22">
    <w:abstractNumId w:val="14"/>
  </w:num>
  <w:num w:numId="23">
    <w:abstractNumId w:val="41"/>
  </w:num>
  <w:num w:numId="24">
    <w:abstractNumId w:val="20"/>
  </w:num>
  <w:num w:numId="25">
    <w:abstractNumId w:val="36"/>
  </w:num>
  <w:num w:numId="26">
    <w:abstractNumId w:val="32"/>
  </w:num>
  <w:num w:numId="27">
    <w:abstractNumId w:val="10"/>
  </w:num>
  <w:num w:numId="28">
    <w:abstractNumId w:val="31"/>
  </w:num>
  <w:num w:numId="29">
    <w:abstractNumId w:val="33"/>
  </w:num>
  <w:num w:numId="30">
    <w:abstractNumId w:val="37"/>
  </w:num>
  <w:num w:numId="31">
    <w:abstractNumId w:val="40"/>
  </w:num>
  <w:num w:numId="32">
    <w:abstractNumId w:val="16"/>
  </w:num>
  <w:num w:numId="33">
    <w:abstractNumId w:val="39"/>
  </w:num>
  <w:num w:numId="34">
    <w:abstractNumId w:val="18"/>
  </w:num>
  <w:num w:numId="35">
    <w:abstractNumId w:val="12"/>
  </w:num>
  <w:num w:numId="36">
    <w:abstractNumId w:val="29"/>
  </w:num>
  <w:num w:numId="37">
    <w:abstractNumId w:val="52"/>
  </w:num>
  <w:num w:numId="38">
    <w:abstractNumId w:val="46"/>
  </w:num>
  <w:num w:numId="39">
    <w:abstractNumId w:val="48"/>
  </w:num>
  <w:num w:numId="40">
    <w:abstractNumId w:val="34"/>
  </w:num>
  <w:num w:numId="41">
    <w:abstractNumId w:val="11"/>
  </w:num>
  <w:num w:numId="42">
    <w:abstractNumId w:val="49"/>
  </w:num>
  <w:num w:numId="43">
    <w:abstractNumId w:val="13"/>
  </w:num>
  <w:num w:numId="44">
    <w:abstractNumId w:val="45"/>
  </w:num>
  <w:num w:numId="45">
    <w:abstractNumId w:val="30"/>
  </w:num>
  <w:num w:numId="46">
    <w:abstractNumId w:val="47"/>
  </w:num>
  <w:num w:numId="47">
    <w:abstractNumId w:val="25"/>
  </w:num>
  <w:num w:numId="48">
    <w:abstractNumId w:val="54"/>
  </w:num>
  <w:num w:numId="49">
    <w:abstractNumId w:val="38"/>
  </w:num>
  <w:num w:numId="50">
    <w:abstractNumId w:val="28"/>
  </w:num>
  <w:num w:numId="51">
    <w:abstractNumId w:val="50"/>
  </w:num>
  <w:num w:numId="52">
    <w:abstractNumId w:val="19"/>
  </w:num>
  <w:num w:numId="53">
    <w:abstractNumId w:val="27"/>
  </w:num>
  <w:num w:numId="54">
    <w:abstractNumId w:val="43"/>
  </w:num>
  <w:num w:numId="55">
    <w:abstractNumId w:val="55"/>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6A"/>
    <w:rsid w:val="00000222"/>
    <w:rsid w:val="0000031D"/>
    <w:rsid w:val="00000BCC"/>
    <w:rsid w:val="00001315"/>
    <w:rsid w:val="0000136A"/>
    <w:rsid w:val="0000160A"/>
    <w:rsid w:val="000020D3"/>
    <w:rsid w:val="0000226A"/>
    <w:rsid w:val="00002B97"/>
    <w:rsid w:val="00002C4F"/>
    <w:rsid w:val="00005DCC"/>
    <w:rsid w:val="00006162"/>
    <w:rsid w:val="00006498"/>
    <w:rsid w:val="0000659A"/>
    <w:rsid w:val="00006636"/>
    <w:rsid w:val="000068DD"/>
    <w:rsid w:val="00006AD9"/>
    <w:rsid w:val="0000750D"/>
    <w:rsid w:val="00007B85"/>
    <w:rsid w:val="00010269"/>
    <w:rsid w:val="00010AA0"/>
    <w:rsid w:val="00010E7E"/>
    <w:rsid w:val="00013517"/>
    <w:rsid w:val="000142CF"/>
    <w:rsid w:val="000145C3"/>
    <w:rsid w:val="00015345"/>
    <w:rsid w:val="0001561F"/>
    <w:rsid w:val="00017E43"/>
    <w:rsid w:val="00020633"/>
    <w:rsid w:val="00021D51"/>
    <w:rsid w:val="00023C61"/>
    <w:rsid w:val="00024375"/>
    <w:rsid w:val="00026DE9"/>
    <w:rsid w:val="00030534"/>
    <w:rsid w:val="0003061D"/>
    <w:rsid w:val="00033F0D"/>
    <w:rsid w:val="00034FD8"/>
    <w:rsid w:val="0004069A"/>
    <w:rsid w:val="000419CA"/>
    <w:rsid w:val="00042DF1"/>
    <w:rsid w:val="000448C2"/>
    <w:rsid w:val="00044ABF"/>
    <w:rsid w:val="00044DED"/>
    <w:rsid w:val="00046408"/>
    <w:rsid w:val="00046C86"/>
    <w:rsid w:val="0005026C"/>
    <w:rsid w:val="000511F6"/>
    <w:rsid w:val="000534F8"/>
    <w:rsid w:val="00053A9D"/>
    <w:rsid w:val="0005403D"/>
    <w:rsid w:val="000563C0"/>
    <w:rsid w:val="00056E10"/>
    <w:rsid w:val="00057678"/>
    <w:rsid w:val="000600EA"/>
    <w:rsid w:val="00060320"/>
    <w:rsid w:val="0006042C"/>
    <w:rsid w:val="00060871"/>
    <w:rsid w:val="00060BD2"/>
    <w:rsid w:val="0006121B"/>
    <w:rsid w:val="000620CF"/>
    <w:rsid w:val="00062868"/>
    <w:rsid w:val="00065163"/>
    <w:rsid w:val="000656AD"/>
    <w:rsid w:val="000657C1"/>
    <w:rsid w:val="00065EC8"/>
    <w:rsid w:val="000666BB"/>
    <w:rsid w:val="00067008"/>
    <w:rsid w:val="000671A2"/>
    <w:rsid w:val="0007102C"/>
    <w:rsid w:val="000710E9"/>
    <w:rsid w:val="00071B7A"/>
    <w:rsid w:val="00073E00"/>
    <w:rsid w:val="00074759"/>
    <w:rsid w:val="0007609A"/>
    <w:rsid w:val="000777FE"/>
    <w:rsid w:val="00077E18"/>
    <w:rsid w:val="00077F6C"/>
    <w:rsid w:val="000803F2"/>
    <w:rsid w:val="000811FE"/>
    <w:rsid w:val="00081285"/>
    <w:rsid w:val="0008234A"/>
    <w:rsid w:val="0008435E"/>
    <w:rsid w:val="00084A94"/>
    <w:rsid w:val="0008529A"/>
    <w:rsid w:val="00085A38"/>
    <w:rsid w:val="00085A96"/>
    <w:rsid w:val="00086005"/>
    <w:rsid w:val="000862E4"/>
    <w:rsid w:val="00086B75"/>
    <w:rsid w:val="00087BC0"/>
    <w:rsid w:val="00087FD4"/>
    <w:rsid w:val="00091EF7"/>
    <w:rsid w:val="000922DD"/>
    <w:rsid w:val="00092EEA"/>
    <w:rsid w:val="000966D7"/>
    <w:rsid w:val="0009673A"/>
    <w:rsid w:val="00096CAF"/>
    <w:rsid w:val="00097E29"/>
    <w:rsid w:val="00097EFE"/>
    <w:rsid w:val="000A11D3"/>
    <w:rsid w:val="000A149D"/>
    <w:rsid w:val="000A150A"/>
    <w:rsid w:val="000A2B9C"/>
    <w:rsid w:val="000A3777"/>
    <w:rsid w:val="000A4002"/>
    <w:rsid w:val="000A423C"/>
    <w:rsid w:val="000A446D"/>
    <w:rsid w:val="000A4DCE"/>
    <w:rsid w:val="000A50A7"/>
    <w:rsid w:val="000A66A2"/>
    <w:rsid w:val="000A6908"/>
    <w:rsid w:val="000A7E79"/>
    <w:rsid w:val="000B0339"/>
    <w:rsid w:val="000B146E"/>
    <w:rsid w:val="000B2161"/>
    <w:rsid w:val="000B34D2"/>
    <w:rsid w:val="000B3728"/>
    <w:rsid w:val="000B4AD1"/>
    <w:rsid w:val="000B5812"/>
    <w:rsid w:val="000B627D"/>
    <w:rsid w:val="000B6348"/>
    <w:rsid w:val="000B6489"/>
    <w:rsid w:val="000C0608"/>
    <w:rsid w:val="000C1B60"/>
    <w:rsid w:val="000C264E"/>
    <w:rsid w:val="000C52B7"/>
    <w:rsid w:val="000C55F8"/>
    <w:rsid w:val="000C6A39"/>
    <w:rsid w:val="000C71BC"/>
    <w:rsid w:val="000C7D1F"/>
    <w:rsid w:val="000C7EDD"/>
    <w:rsid w:val="000D0028"/>
    <w:rsid w:val="000D0039"/>
    <w:rsid w:val="000D0F94"/>
    <w:rsid w:val="000D1C71"/>
    <w:rsid w:val="000D32E7"/>
    <w:rsid w:val="000D32FB"/>
    <w:rsid w:val="000D377C"/>
    <w:rsid w:val="000D448A"/>
    <w:rsid w:val="000D5209"/>
    <w:rsid w:val="000D63B5"/>
    <w:rsid w:val="000D666E"/>
    <w:rsid w:val="000D7663"/>
    <w:rsid w:val="000E1867"/>
    <w:rsid w:val="000E1ECF"/>
    <w:rsid w:val="000E2A71"/>
    <w:rsid w:val="000E2D04"/>
    <w:rsid w:val="000E3687"/>
    <w:rsid w:val="000E3776"/>
    <w:rsid w:val="000E3B32"/>
    <w:rsid w:val="000E4DDA"/>
    <w:rsid w:val="000E5D74"/>
    <w:rsid w:val="000E6EA0"/>
    <w:rsid w:val="000F0DE6"/>
    <w:rsid w:val="000F126F"/>
    <w:rsid w:val="000F128F"/>
    <w:rsid w:val="000F1548"/>
    <w:rsid w:val="000F267B"/>
    <w:rsid w:val="000F2798"/>
    <w:rsid w:val="000F2E18"/>
    <w:rsid w:val="000F47FC"/>
    <w:rsid w:val="000F4A1F"/>
    <w:rsid w:val="000F5365"/>
    <w:rsid w:val="000F5BA5"/>
    <w:rsid w:val="000F740D"/>
    <w:rsid w:val="000F7A55"/>
    <w:rsid w:val="0010063C"/>
    <w:rsid w:val="00100654"/>
    <w:rsid w:val="0010115C"/>
    <w:rsid w:val="00101CA1"/>
    <w:rsid w:val="0010362F"/>
    <w:rsid w:val="00103F92"/>
    <w:rsid w:val="00103F9A"/>
    <w:rsid w:val="00104D63"/>
    <w:rsid w:val="00104F4B"/>
    <w:rsid w:val="00105481"/>
    <w:rsid w:val="00105785"/>
    <w:rsid w:val="0010604B"/>
    <w:rsid w:val="001105A8"/>
    <w:rsid w:val="00112FBD"/>
    <w:rsid w:val="00113662"/>
    <w:rsid w:val="00113E2B"/>
    <w:rsid w:val="00121F54"/>
    <w:rsid w:val="00121F6D"/>
    <w:rsid w:val="0012356A"/>
    <w:rsid w:val="00123996"/>
    <w:rsid w:val="00125610"/>
    <w:rsid w:val="001257AA"/>
    <w:rsid w:val="00125EEF"/>
    <w:rsid w:val="00126238"/>
    <w:rsid w:val="001267DF"/>
    <w:rsid w:val="00126B13"/>
    <w:rsid w:val="00127291"/>
    <w:rsid w:val="00131390"/>
    <w:rsid w:val="00131E08"/>
    <w:rsid w:val="0013220B"/>
    <w:rsid w:val="00132F17"/>
    <w:rsid w:val="00134094"/>
    <w:rsid w:val="001340DE"/>
    <w:rsid w:val="0013457A"/>
    <w:rsid w:val="00134BEC"/>
    <w:rsid w:val="001356C0"/>
    <w:rsid w:val="00135ED4"/>
    <w:rsid w:val="0013613B"/>
    <w:rsid w:val="0013647E"/>
    <w:rsid w:val="00137134"/>
    <w:rsid w:val="0014004E"/>
    <w:rsid w:val="00140A71"/>
    <w:rsid w:val="00141596"/>
    <w:rsid w:val="00143B17"/>
    <w:rsid w:val="00144772"/>
    <w:rsid w:val="00144E86"/>
    <w:rsid w:val="00144FD4"/>
    <w:rsid w:val="0014617F"/>
    <w:rsid w:val="0014686B"/>
    <w:rsid w:val="00147ECD"/>
    <w:rsid w:val="001500B4"/>
    <w:rsid w:val="0015155D"/>
    <w:rsid w:val="00152142"/>
    <w:rsid w:val="001528CA"/>
    <w:rsid w:val="00152E96"/>
    <w:rsid w:val="00156389"/>
    <w:rsid w:val="001571C7"/>
    <w:rsid w:val="00157600"/>
    <w:rsid w:val="00157D35"/>
    <w:rsid w:val="001602F0"/>
    <w:rsid w:val="00161B9C"/>
    <w:rsid w:val="00162EEF"/>
    <w:rsid w:val="00163841"/>
    <w:rsid w:val="0016517F"/>
    <w:rsid w:val="00165F27"/>
    <w:rsid w:val="00166695"/>
    <w:rsid w:val="00167AE0"/>
    <w:rsid w:val="00167CF2"/>
    <w:rsid w:val="00170B1B"/>
    <w:rsid w:val="00175A35"/>
    <w:rsid w:val="00177862"/>
    <w:rsid w:val="001814DD"/>
    <w:rsid w:val="00181CE5"/>
    <w:rsid w:val="00182763"/>
    <w:rsid w:val="00184847"/>
    <w:rsid w:val="00186605"/>
    <w:rsid w:val="00186E98"/>
    <w:rsid w:val="00187F6A"/>
    <w:rsid w:val="00190727"/>
    <w:rsid w:val="0019255E"/>
    <w:rsid w:val="00192958"/>
    <w:rsid w:val="00194152"/>
    <w:rsid w:val="00194B51"/>
    <w:rsid w:val="00195F08"/>
    <w:rsid w:val="001960A8"/>
    <w:rsid w:val="00196322"/>
    <w:rsid w:val="00196912"/>
    <w:rsid w:val="00196C19"/>
    <w:rsid w:val="00196E1A"/>
    <w:rsid w:val="001977A5"/>
    <w:rsid w:val="00197B98"/>
    <w:rsid w:val="001A0840"/>
    <w:rsid w:val="001A2A12"/>
    <w:rsid w:val="001A40DA"/>
    <w:rsid w:val="001A4229"/>
    <w:rsid w:val="001A53D0"/>
    <w:rsid w:val="001A5909"/>
    <w:rsid w:val="001A5B7C"/>
    <w:rsid w:val="001A6E5F"/>
    <w:rsid w:val="001A78C0"/>
    <w:rsid w:val="001B0153"/>
    <w:rsid w:val="001B2686"/>
    <w:rsid w:val="001B2EE2"/>
    <w:rsid w:val="001B4285"/>
    <w:rsid w:val="001B4B80"/>
    <w:rsid w:val="001B56CB"/>
    <w:rsid w:val="001B588E"/>
    <w:rsid w:val="001B5B03"/>
    <w:rsid w:val="001B63ED"/>
    <w:rsid w:val="001B6847"/>
    <w:rsid w:val="001B68A9"/>
    <w:rsid w:val="001B6A5A"/>
    <w:rsid w:val="001B76FE"/>
    <w:rsid w:val="001B7939"/>
    <w:rsid w:val="001C57DD"/>
    <w:rsid w:val="001C6789"/>
    <w:rsid w:val="001C6C43"/>
    <w:rsid w:val="001D12B5"/>
    <w:rsid w:val="001D1309"/>
    <w:rsid w:val="001D16B3"/>
    <w:rsid w:val="001D31CE"/>
    <w:rsid w:val="001D33C8"/>
    <w:rsid w:val="001D46E5"/>
    <w:rsid w:val="001D50A2"/>
    <w:rsid w:val="001D5366"/>
    <w:rsid w:val="001D5AAA"/>
    <w:rsid w:val="001E107F"/>
    <w:rsid w:val="001E2D03"/>
    <w:rsid w:val="001E2DD9"/>
    <w:rsid w:val="001E45E1"/>
    <w:rsid w:val="001E51B2"/>
    <w:rsid w:val="001E5F37"/>
    <w:rsid w:val="001E5F3A"/>
    <w:rsid w:val="001E60F7"/>
    <w:rsid w:val="001E68CD"/>
    <w:rsid w:val="001F062E"/>
    <w:rsid w:val="001F3DF5"/>
    <w:rsid w:val="001F437E"/>
    <w:rsid w:val="001F461C"/>
    <w:rsid w:val="001F651A"/>
    <w:rsid w:val="001F654D"/>
    <w:rsid w:val="001F6665"/>
    <w:rsid w:val="001F670D"/>
    <w:rsid w:val="001F6E3E"/>
    <w:rsid w:val="001F76BD"/>
    <w:rsid w:val="001F7BDD"/>
    <w:rsid w:val="001F7D49"/>
    <w:rsid w:val="00200691"/>
    <w:rsid w:val="00200DE4"/>
    <w:rsid w:val="002026F5"/>
    <w:rsid w:val="00203157"/>
    <w:rsid w:val="00203FA6"/>
    <w:rsid w:val="00205388"/>
    <w:rsid w:val="002056F7"/>
    <w:rsid w:val="00205AFF"/>
    <w:rsid w:val="00205E53"/>
    <w:rsid w:val="00206CC6"/>
    <w:rsid w:val="0020781F"/>
    <w:rsid w:val="00207B7E"/>
    <w:rsid w:val="002112D8"/>
    <w:rsid w:val="0021246E"/>
    <w:rsid w:val="00212BA5"/>
    <w:rsid w:val="00215858"/>
    <w:rsid w:val="0021690C"/>
    <w:rsid w:val="00217602"/>
    <w:rsid w:val="002177E9"/>
    <w:rsid w:val="00217963"/>
    <w:rsid w:val="00217AF7"/>
    <w:rsid w:val="00221F7B"/>
    <w:rsid w:val="00225465"/>
    <w:rsid w:val="00225598"/>
    <w:rsid w:val="00225811"/>
    <w:rsid w:val="00225BDE"/>
    <w:rsid w:val="0022606E"/>
    <w:rsid w:val="002265B5"/>
    <w:rsid w:val="002270DB"/>
    <w:rsid w:val="002278CA"/>
    <w:rsid w:val="002308A7"/>
    <w:rsid w:val="00230DA9"/>
    <w:rsid w:val="002316C6"/>
    <w:rsid w:val="00231AB7"/>
    <w:rsid w:val="00231B4A"/>
    <w:rsid w:val="002321A2"/>
    <w:rsid w:val="00233D1D"/>
    <w:rsid w:val="00234EDA"/>
    <w:rsid w:val="002351FB"/>
    <w:rsid w:val="0023535A"/>
    <w:rsid w:val="00237154"/>
    <w:rsid w:val="0024038E"/>
    <w:rsid w:val="00240B39"/>
    <w:rsid w:val="00240D57"/>
    <w:rsid w:val="00242E29"/>
    <w:rsid w:val="0024465D"/>
    <w:rsid w:val="002448F9"/>
    <w:rsid w:val="002452EB"/>
    <w:rsid w:val="002456C5"/>
    <w:rsid w:val="002457D0"/>
    <w:rsid w:val="00251271"/>
    <w:rsid w:val="0025256A"/>
    <w:rsid w:val="00252837"/>
    <w:rsid w:val="00252999"/>
    <w:rsid w:val="002534E2"/>
    <w:rsid w:val="00254109"/>
    <w:rsid w:val="00254E4B"/>
    <w:rsid w:val="0025669D"/>
    <w:rsid w:val="00261910"/>
    <w:rsid w:val="00261B1E"/>
    <w:rsid w:val="00262746"/>
    <w:rsid w:val="002636D7"/>
    <w:rsid w:val="00263E5D"/>
    <w:rsid w:val="0026789C"/>
    <w:rsid w:val="00271776"/>
    <w:rsid w:val="002722D2"/>
    <w:rsid w:val="00272AD7"/>
    <w:rsid w:val="0027442F"/>
    <w:rsid w:val="002759C4"/>
    <w:rsid w:val="00280053"/>
    <w:rsid w:val="002830A7"/>
    <w:rsid w:val="0028693F"/>
    <w:rsid w:val="00286B3B"/>
    <w:rsid w:val="002874C6"/>
    <w:rsid w:val="00290716"/>
    <w:rsid w:val="002907C1"/>
    <w:rsid w:val="002914D0"/>
    <w:rsid w:val="00291CF5"/>
    <w:rsid w:val="00291E3F"/>
    <w:rsid w:val="002929FF"/>
    <w:rsid w:val="002935EC"/>
    <w:rsid w:val="00293BD5"/>
    <w:rsid w:val="00294D1A"/>
    <w:rsid w:val="00294E84"/>
    <w:rsid w:val="002950B0"/>
    <w:rsid w:val="00295392"/>
    <w:rsid w:val="00295B4A"/>
    <w:rsid w:val="002961F6"/>
    <w:rsid w:val="0029692B"/>
    <w:rsid w:val="002A1549"/>
    <w:rsid w:val="002A3D74"/>
    <w:rsid w:val="002A42F9"/>
    <w:rsid w:val="002A4771"/>
    <w:rsid w:val="002A54EA"/>
    <w:rsid w:val="002A5C3F"/>
    <w:rsid w:val="002A60BA"/>
    <w:rsid w:val="002B066D"/>
    <w:rsid w:val="002B0F19"/>
    <w:rsid w:val="002B17FB"/>
    <w:rsid w:val="002B2426"/>
    <w:rsid w:val="002B27E3"/>
    <w:rsid w:val="002B27E8"/>
    <w:rsid w:val="002B311B"/>
    <w:rsid w:val="002B4204"/>
    <w:rsid w:val="002B481B"/>
    <w:rsid w:val="002B5340"/>
    <w:rsid w:val="002B5400"/>
    <w:rsid w:val="002B5F1B"/>
    <w:rsid w:val="002B61FC"/>
    <w:rsid w:val="002B7F28"/>
    <w:rsid w:val="002C07AC"/>
    <w:rsid w:val="002C0AFC"/>
    <w:rsid w:val="002C10CC"/>
    <w:rsid w:val="002C155B"/>
    <w:rsid w:val="002C20A4"/>
    <w:rsid w:val="002C27ED"/>
    <w:rsid w:val="002C6AFE"/>
    <w:rsid w:val="002C6C83"/>
    <w:rsid w:val="002C7AE7"/>
    <w:rsid w:val="002C7B35"/>
    <w:rsid w:val="002D111B"/>
    <w:rsid w:val="002D1128"/>
    <w:rsid w:val="002D1134"/>
    <w:rsid w:val="002D12E3"/>
    <w:rsid w:val="002D1734"/>
    <w:rsid w:val="002D3529"/>
    <w:rsid w:val="002D517F"/>
    <w:rsid w:val="002D5A31"/>
    <w:rsid w:val="002D5E7E"/>
    <w:rsid w:val="002D5F48"/>
    <w:rsid w:val="002D5F51"/>
    <w:rsid w:val="002D6006"/>
    <w:rsid w:val="002D6C1E"/>
    <w:rsid w:val="002E18B9"/>
    <w:rsid w:val="002E1EE3"/>
    <w:rsid w:val="002E1FF8"/>
    <w:rsid w:val="002E215B"/>
    <w:rsid w:val="002E2C36"/>
    <w:rsid w:val="002E2D49"/>
    <w:rsid w:val="002E2F01"/>
    <w:rsid w:val="002E3CFF"/>
    <w:rsid w:val="002E52CC"/>
    <w:rsid w:val="002E5DB8"/>
    <w:rsid w:val="002E5F9A"/>
    <w:rsid w:val="002E6458"/>
    <w:rsid w:val="002E6BAB"/>
    <w:rsid w:val="002E6CB9"/>
    <w:rsid w:val="002E795F"/>
    <w:rsid w:val="002E798D"/>
    <w:rsid w:val="002E7CE2"/>
    <w:rsid w:val="002F04C0"/>
    <w:rsid w:val="002F0739"/>
    <w:rsid w:val="002F0B44"/>
    <w:rsid w:val="002F0CE6"/>
    <w:rsid w:val="002F12DF"/>
    <w:rsid w:val="002F1D56"/>
    <w:rsid w:val="002F2418"/>
    <w:rsid w:val="002F29D2"/>
    <w:rsid w:val="002F2D76"/>
    <w:rsid w:val="002F4FE8"/>
    <w:rsid w:val="002F5EFD"/>
    <w:rsid w:val="002F60BC"/>
    <w:rsid w:val="002F7595"/>
    <w:rsid w:val="002F7CC3"/>
    <w:rsid w:val="003000CC"/>
    <w:rsid w:val="00300D23"/>
    <w:rsid w:val="0030163A"/>
    <w:rsid w:val="003041B2"/>
    <w:rsid w:val="00304516"/>
    <w:rsid w:val="003048A2"/>
    <w:rsid w:val="00305B0E"/>
    <w:rsid w:val="00305FFA"/>
    <w:rsid w:val="00306330"/>
    <w:rsid w:val="00306481"/>
    <w:rsid w:val="0030670C"/>
    <w:rsid w:val="00307593"/>
    <w:rsid w:val="00313F14"/>
    <w:rsid w:val="00314774"/>
    <w:rsid w:val="00317B8B"/>
    <w:rsid w:val="0032038E"/>
    <w:rsid w:val="00320DD2"/>
    <w:rsid w:val="00321326"/>
    <w:rsid w:val="0032208C"/>
    <w:rsid w:val="0032255C"/>
    <w:rsid w:val="003243B3"/>
    <w:rsid w:val="00324720"/>
    <w:rsid w:val="00324B54"/>
    <w:rsid w:val="0032556A"/>
    <w:rsid w:val="00325B9A"/>
    <w:rsid w:val="00326A99"/>
    <w:rsid w:val="0033102A"/>
    <w:rsid w:val="00331273"/>
    <w:rsid w:val="00332043"/>
    <w:rsid w:val="00333449"/>
    <w:rsid w:val="00333A4A"/>
    <w:rsid w:val="00333CBE"/>
    <w:rsid w:val="00334945"/>
    <w:rsid w:val="00335C5E"/>
    <w:rsid w:val="00336048"/>
    <w:rsid w:val="00336B8C"/>
    <w:rsid w:val="00340454"/>
    <w:rsid w:val="00340F06"/>
    <w:rsid w:val="00341640"/>
    <w:rsid w:val="00345120"/>
    <w:rsid w:val="00346206"/>
    <w:rsid w:val="00347F3F"/>
    <w:rsid w:val="003500D8"/>
    <w:rsid w:val="003501DD"/>
    <w:rsid w:val="00351686"/>
    <w:rsid w:val="00351982"/>
    <w:rsid w:val="00352439"/>
    <w:rsid w:val="00352C19"/>
    <w:rsid w:val="0035328C"/>
    <w:rsid w:val="00353514"/>
    <w:rsid w:val="003579BB"/>
    <w:rsid w:val="00360FAC"/>
    <w:rsid w:val="0036129E"/>
    <w:rsid w:val="00362C16"/>
    <w:rsid w:val="0036351F"/>
    <w:rsid w:val="00363D03"/>
    <w:rsid w:val="00364B64"/>
    <w:rsid w:val="00366A09"/>
    <w:rsid w:val="00370DC2"/>
    <w:rsid w:val="00371A4C"/>
    <w:rsid w:val="00372917"/>
    <w:rsid w:val="00372C16"/>
    <w:rsid w:val="003732E6"/>
    <w:rsid w:val="00373352"/>
    <w:rsid w:val="00373B82"/>
    <w:rsid w:val="003741A9"/>
    <w:rsid w:val="00374992"/>
    <w:rsid w:val="00380AD3"/>
    <w:rsid w:val="00381247"/>
    <w:rsid w:val="003814A3"/>
    <w:rsid w:val="00381935"/>
    <w:rsid w:val="00381E78"/>
    <w:rsid w:val="00382856"/>
    <w:rsid w:val="00383497"/>
    <w:rsid w:val="00383615"/>
    <w:rsid w:val="00383838"/>
    <w:rsid w:val="00383C60"/>
    <w:rsid w:val="003856FF"/>
    <w:rsid w:val="003858BE"/>
    <w:rsid w:val="00386404"/>
    <w:rsid w:val="0038661F"/>
    <w:rsid w:val="00392E29"/>
    <w:rsid w:val="00393456"/>
    <w:rsid w:val="00394B03"/>
    <w:rsid w:val="00395782"/>
    <w:rsid w:val="003966CA"/>
    <w:rsid w:val="003A069F"/>
    <w:rsid w:val="003A0BF4"/>
    <w:rsid w:val="003A2013"/>
    <w:rsid w:val="003A369D"/>
    <w:rsid w:val="003A6839"/>
    <w:rsid w:val="003A75B8"/>
    <w:rsid w:val="003B01D6"/>
    <w:rsid w:val="003B10AB"/>
    <w:rsid w:val="003B266D"/>
    <w:rsid w:val="003B3A8C"/>
    <w:rsid w:val="003B44AC"/>
    <w:rsid w:val="003B478E"/>
    <w:rsid w:val="003B4876"/>
    <w:rsid w:val="003B4CE5"/>
    <w:rsid w:val="003B584A"/>
    <w:rsid w:val="003B5951"/>
    <w:rsid w:val="003B5A1D"/>
    <w:rsid w:val="003B5AAF"/>
    <w:rsid w:val="003B5BE3"/>
    <w:rsid w:val="003B6460"/>
    <w:rsid w:val="003C00E8"/>
    <w:rsid w:val="003C341F"/>
    <w:rsid w:val="003C4825"/>
    <w:rsid w:val="003C4906"/>
    <w:rsid w:val="003C493C"/>
    <w:rsid w:val="003C5CE1"/>
    <w:rsid w:val="003C62BE"/>
    <w:rsid w:val="003C7386"/>
    <w:rsid w:val="003C7CC6"/>
    <w:rsid w:val="003D08D9"/>
    <w:rsid w:val="003D16F1"/>
    <w:rsid w:val="003D1FA9"/>
    <w:rsid w:val="003D2166"/>
    <w:rsid w:val="003D26ED"/>
    <w:rsid w:val="003D2DB0"/>
    <w:rsid w:val="003D402D"/>
    <w:rsid w:val="003D4802"/>
    <w:rsid w:val="003D523F"/>
    <w:rsid w:val="003D5FCF"/>
    <w:rsid w:val="003D6D32"/>
    <w:rsid w:val="003D6DC0"/>
    <w:rsid w:val="003D6E1E"/>
    <w:rsid w:val="003D7434"/>
    <w:rsid w:val="003E138D"/>
    <w:rsid w:val="003E2ECD"/>
    <w:rsid w:val="003E31BD"/>
    <w:rsid w:val="003E43D8"/>
    <w:rsid w:val="003E469B"/>
    <w:rsid w:val="003E4CD3"/>
    <w:rsid w:val="003E5C2C"/>
    <w:rsid w:val="003E5F9D"/>
    <w:rsid w:val="003E6047"/>
    <w:rsid w:val="003E6C67"/>
    <w:rsid w:val="003F2560"/>
    <w:rsid w:val="003F262F"/>
    <w:rsid w:val="003F3B7E"/>
    <w:rsid w:val="003F6AAF"/>
    <w:rsid w:val="003F75AA"/>
    <w:rsid w:val="00400148"/>
    <w:rsid w:val="00401CA7"/>
    <w:rsid w:val="00401EB0"/>
    <w:rsid w:val="004023BB"/>
    <w:rsid w:val="00402CC5"/>
    <w:rsid w:val="00403127"/>
    <w:rsid w:val="00403465"/>
    <w:rsid w:val="00405628"/>
    <w:rsid w:val="004118AA"/>
    <w:rsid w:val="004119D4"/>
    <w:rsid w:val="00411B2C"/>
    <w:rsid w:val="00411FA1"/>
    <w:rsid w:val="00412496"/>
    <w:rsid w:val="00413F47"/>
    <w:rsid w:val="004151AD"/>
    <w:rsid w:val="00416493"/>
    <w:rsid w:val="004206D0"/>
    <w:rsid w:val="0042156F"/>
    <w:rsid w:val="0042165C"/>
    <w:rsid w:val="00422514"/>
    <w:rsid w:val="00422CA1"/>
    <w:rsid w:val="00422CD2"/>
    <w:rsid w:val="00424323"/>
    <w:rsid w:val="00424420"/>
    <w:rsid w:val="004270F1"/>
    <w:rsid w:val="004301B9"/>
    <w:rsid w:val="00430801"/>
    <w:rsid w:val="00430925"/>
    <w:rsid w:val="00430993"/>
    <w:rsid w:val="004328C6"/>
    <w:rsid w:val="00432DE4"/>
    <w:rsid w:val="00434EA7"/>
    <w:rsid w:val="00435C3D"/>
    <w:rsid w:val="00435E05"/>
    <w:rsid w:val="00435E25"/>
    <w:rsid w:val="00435F21"/>
    <w:rsid w:val="00436274"/>
    <w:rsid w:val="0043688A"/>
    <w:rsid w:val="00436EE0"/>
    <w:rsid w:val="0044125F"/>
    <w:rsid w:val="00442E3E"/>
    <w:rsid w:val="004435D3"/>
    <w:rsid w:val="00443BD7"/>
    <w:rsid w:val="00445EC8"/>
    <w:rsid w:val="00445F8A"/>
    <w:rsid w:val="00446685"/>
    <w:rsid w:val="00447D00"/>
    <w:rsid w:val="004509A8"/>
    <w:rsid w:val="00451F21"/>
    <w:rsid w:val="004541E5"/>
    <w:rsid w:val="00455108"/>
    <w:rsid w:val="004562DF"/>
    <w:rsid w:val="00456E48"/>
    <w:rsid w:val="004604E3"/>
    <w:rsid w:val="00460A55"/>
    <w:rsid w:val="00461222"/>
    <w:rsid w:val="00463F23"/>
    <w:rsid w:val="004660F4"/>
    <w:rsid w:val="00467A93"/>
    <w:rsid w:val="00467EEC"/>
    <w:rsid w:val="00467F12"/>
    <w:rsid w:val="00470AC3"/>
    <w:rsid w:val="00471722"/>
    <w:rsid w:val="00471800"/>
    <w:rsid w:val="0047193E"/>
    <w:rsid w:val="00472710"/>
    <w:rsid w:val="00472EA7"/>
    <w:rsid w:val="004746D0"/>
    <w:rsid w:val="00474D47"/>
    <w:rsid w:val="00475A68"/>
    <w:rsid w:val="00475B70"/>
    <w:rsid w:val="0047647D"/>
    <w:rsid w:val="0047662C"/>
    <w:rsid w:val="00476694"/>
    <w:rsid w:val="00477068"/>
    <w:rsid w:val="004800F3"/>
    <w:rsid w:val="00480CB7"/>
    <w:rsid w:val="00481094"/>
    <w:rsid w:val="00481C71"/>
    <w:rsid w:val="00482F7E"/>
    <w:rsid w:val="00483BF0"/>
    <w:rsid w:val="0048416E"/>
    <w:rsid w:val="00487615"/>
    <w:rsid w:val="00487CBF"/>
    <w:rsid w:val="00490749"/>
    <w:rsid w:val="0049079C"/>
    <w:rsid w:val="00492580"/>
    <w:rsid w:val="00492AAB"/>
    <w:rsid w:val="00493B85"/>
    <w:rsid w:val="004941F0"/>
    <w:rsid w:val="004944E2"/>
    <w:rsid w:val="0049546E"/>
    <w:rsid w:val="00495FE4"/>
    <w:rsid w:val="00496C28"/>
    <w:rsid w:val="0049724F"/>
    <w:rsid w:val="00497364"/>
    <w:rsid w:val="00497F4F"/>
    <w:rsid w:val="004A1305"/>
    <w:rsid w:val="004A1508"/>
    <w:rsid w:val="004A20DA"/>
    <w:rsid w:val="004A20EE"/>
    <w:rsid w:val="004A355A"/>
    <w:rsid w:val="004A3721"/>
    <w:rsid w:val="004A6347"/>
    <w:rsid w:val="004B0B8C"/>
    <w:rsid w:val="004B1179"/>
    <w:rsid w:val="004B14F7"/>
    <w:rsid w:val="004B1647"/>
    <w:rsid w:val="004B2DEC"/>
    <w:rsid w:val="004B350C"/>
    <w:rsid w:val="004B4050"/>
    <w:rsid w:val="004B5110"/>
    <w:rsid w:val="004B6452"/>
    <w:rsid w:val="004B675E"/>
    <w:rsid w:val="004B76D9"/>
    <w:rsid w:val="004B7848"/>
    <w:rsid w:val="004C0634"/>
    <w:rsid w:val="004C06AF"/>
    <w:rsid w:val="004C1975"/>
    <w:rsid w:val="004C2720"/>
    <w:rsid w:val="004C5A19"/>
    <w:rsid w:val="004C5FD4"/>
    <w:rsid w:val="004D1C1A"/>
    <w:rsid w:val="004D33FE"/>
    <w:rsid w:val="004D3AF8"/>
    <w:rsid w:val="004D3DAB"/>
    <w:rsid w:val="004D41BA"/>
    <w:rsid w:val="004D47DC"/>
    <w:rsid w:val="004D4C5E"/>
    <w:rsid w:val="004D4D68"/>
    <w:rsid w:val="004D583F"/>
    <w:rsid w:val="004E00E3"/>
    <w:rsid w:val="004E2867"/>
    <w:rsid w:val="004E2CBA"/>
    <w:rsid w:val="004E5753"/>
    <w:rsid w:val="004E5D5F"/>
    <w:rsid w:val="004E65A7"/>
    <w:rsid w:val="004E7894"/>
    <w:rsid w:val="004F00FD"/>
    <w:rsid w:val="004F01D9"/>
    <w:rsid w:val="004F02EB"/>
    <w:rsid w:val="004F10FE"/>
    <w:rsid w:val="004F134E"/>
    <w:rsid w:val="004F2ED2"/>
    <w:rsid w:val="004F30D2"/>
    <w:rsid w:val="004F45E3"/>
    <w:rsid w:val="004F61DC"/>
    <w:rsid w:val="004F650A"/>
    <w:rsid w:val="004F65ED"/>
    <w:rsid w:val="00500D10"/>
    <w:rsid w:val="00503279"/>
    <w:rsid w:val="005039E3"/>
    <w:rsid w:val="00504A39"/>
    <w:rsid w:val="00504EB3"/>
    <w:rsid w:val="00505D86"/>
    <w:rsid w:val="00506F60"/>
    <w:rsid w:val="00511243"/>
    <w:rsid w:val="005112FF"/>
    <w:rsid w:val="00513FEE"/>
    <w:rsid w:val="00514A0C"/>
    <w:rsid w:val="005165A8"/>
    <w:rsid w:val="00517C88"/>
    <w:rsid w:val="00517F4C"/>
    <w:rsid w:val="0052116F"/>
    <w:rsid w:val="00521CAA"/>
    <w:rsid w:val="005228CB"/>
    <w:rsid w:val="00522F18"/>
    <w:rsid w:val="005242E9"/>
    <w:rsid w:val="005266C9"/>
    <w:rsid w:val="0052769E"/>
    <w:rsid w:val="00527934"/>
    <w:rsid w:val="005309FE"/>
    <w:rsid w:val="00531022"/>
    <w:rsid w:val="00531061"/>
    <w:rsid w:val="0053135A"/>
    <w:rsid w:val="0053338E"/>
    <w:rsid w:val="0053373D"/>
    <w:rsid w:val="005364F2"/>
    <w:rsid w:val="00536FC1"/>
    <w:rsid w:val="005371AC"/>
    <w:rsid w:val="00537352"/>
    <w:rsid w:val="005373DA"/>
    <w:rsid w:val="0054035F"/>
    <w:rsid w:val="00542D6C"/>
    <w:rsid w:val="00543AD0"/>
    <w:rsid w:val="00543E3B"/>
    <w:rsid w:val="00544969"/>
    <w:rsid w:val="00546199"/>
    <w:rsid w:val="00546D75"/>
    <w:rsid w:val="0054758D"/>
    <w:rsid w:val="00551088"/>
    <w:rsid w:val="005529FD"/>
    <w:rsid w:val="00553C3E"/>
    <w:rsid w:val="00555CDD"/>
    <w:rsid w:val="005623BF"/>
    <w:rsid w:val="00565B3A"/>
    <w:rsid w:val="00566287"/>
    <w:rsid w:val="00567671"/>
    <w:rsid w:val="005719C9"/>
    <w:rsid w:val="00572231"/>
    <w:rsid w:val="00572A68"/>
    <w:rsid w:val="00573341"/>
    <w:rsid w:val="00573C42"/>
    <w:rsid w:val="00574587"/>
    <w:rsid w:val="00575810"/>
    <w:rsid w:val="005801D4"/>
    <w:rsid w:val="00580EFC"/>
    <w:rsid w:val="0058115C"/>
    <w:rsid w:val="00581585"/>
    <w:rsid w:val="00582944"/>
    <w:rsid w:val="00583427"/>
    <w:rsid w:val="00584094"/>
    <w:rsid w:val="00584245"/>
    <w:rsid w:val="00584C99"/>
    <w:rsid w:val="00584CA1"/>
    <w:rsid w:val="00584F7D"/>
    <w:rsid w:val="00584F97"/>
    <w:rsid w:val="005873F3"/>
    <w:rsid w:val="00590503"/>
    <w:rsid w:val="00590A7A"/>
    <w:rsid w:val="00590DF4"/>
    <w:rsid w:val="00590E0C"/>
    <w:rsid w:val="005917B2"/>
    <w:rsid w:val="0059269A"/>
    <w:rsid w:val="00595B77"/>
    <w:rsid w:val="00597481"/>
    <w:rsid w:val="00597488"/>
    <w:rsid w:val="005A03E7"/>
    <w:rsid w:val="005A0491"/>
    <w:rsid w:val="005A08B0"/>
    <w:rsid w:val="005A1E5D"/>
    <w:rsid w:val="005A2C9E"/>
    <w:rsid w:val="005A2E3A"/>
    <w:rsid w:val="005A4173"/>
    <w:rsid w:val="005A4E7E"/>
    <w:rsid w:val="005A58FF"/>
    <w:rsid w:val="005A5A48"/>
    <w:rsid w:val="005A6124"/>
    <w:rsid w:val="005A7668"/>
    <w:rsid w:val="005A7903"/>
    <w:rsid w:val="005B2555"/>
    <w:rsid w:val="005B258E"/>
    <w:rsid w:val="005B2EE8"/>
    <w:rsid w:val="005B31CF"/>
    <w:rsid w:val="005B3338"/>
    <w:rsid w:val="005B3870"/>
    <w:rsid w:val="005B3952"/>
    <w:rsid w:val="005B564A"/>
    <w:rsid w:val="005B62A4"/>
    <w:rsid w:val="005B77CC"/>
    <w:rsid w:val="005B7CCD"/>
    <w:rsid w:val="005C0D54"/>
    <w:rsid w:val="005C16EA"/>
    <w:rsid w:val="005C2639"/>
    <w:rsid w:val="005C4614"/>
    <w:rsid w:val="005C65D9"/>
    <w:rsid w:val="005C7795"/>
    <w:rsid w:val="005D004C"/>
    <w:rsid w:val="005D0B48"/>
    <w:rsid w:val="005D23EC"/>
    <w:rsid w:val="005D273E"/>
    <w:rsid w:val="005D2C90"/>
    <w:rsid w:val="005D4A0B"/>
    <w:rsid w:val="005D57BC"/>
    <w:rsid w:val="005D634F"/>
    <w:rsid w:val="005D6B1D"/>
    <w:rsid w:val="005E02D7"/>
    <w:rsid w:val="005E11D6"/>
    <w:rsid w:val="005E229A"/>
    <w:rsid w:val="005E2AC5"/>
    <w:rsid w:val="005E327F"/>
    <w:rsid w:val="005E5F7A"/>
    <w:rsid w:val="005E674E"/>
    <w:rsid w:val="005F0242"/>
    <w:rsid w:val="005F0B52"/>
    <w:rsid w:val="005F0B8C"/>
    <w:rsid w:val="005F1176"/>
    <w:rsid w:val="005F23BE"/>
    <w:rsid w:val="005F4EDF"/>
    <w:rsid w:val="005F524A"/>
    <w:rsid w:val="005F5AEF"/>
    <w:rsid w:val="005F5B71"/>
    <w:rsid w:val="005F5CE3"/>
    <w:rsid w:val="005F65BC"/>
    <w:rsid w:val="005F7029"/>
    <w:rsid w:val="006002BF"/>
    <w:rsid w:val="006015C7"/>
    <w:rsid w:val="0060191E"/>
    <w:rsid w:val="006043E4"/>
    <w:rsid w:val="00605269"/>
    <w:rsid w:val="00605E6A"/>
    <w:rsid w:val="00606729"/>
    <w:rsid w:val="006120DC"/>
    <w:rsid w:val="00612A93"/>
    <w:rsid w:val="00614025"/>
    <w:rsid w:val="0061442F"/>
    <w:rsid w:val="00614ADB"/>
    <w:rsid w:val="0061520C"/>
    <w:rsid w:val="0061763F"/>
    <w:rsid w:val="00620040"/>
    <w:rsid w:val="00620FAD"/>
    <w:rsid w:val="006220B3"/>
    <w:rsid w:val="006235D6"/>
    <w:rsid w:val="006239A0"/>
    <w:rsid w:val="00627AA6"/>
    <w:rsid w:val="0063122A"/>
    <w:rsid w:val="00631439"/>
    <w:rsid w:val="00631D08"/>
    <w:rsid w:val="00632888"/>
    <w:rsid w:val="00633E6B"/>
    <w:rsid w:val="00636190"/>
    <w:rsid w:val="00636279"/>
    <w:rsid w:val="0063666F"/>
    <w:rsid w:val="00636DDF"/>
    <w:rsid w:val="006372CF"/>
    <w:rsid w:val="00640C3A"/>
    <w:rsid w:val="00640CA0"/>
    <w:rsid w:val="00642E14"/>
    <w:rsid w:val="006434BD"/>
    <w:rsid w:val="0064451F"/>
    <w:rsid w:val="00644587"/>
    <w:rsid w:val="00646AAB"/>
    <w:rsid w:val="00646BC1"/>
    <w:rsid w:val="00650BC0"/>
    <w:rsid w:val="00650E6F"/>
    <w:rsid w:val="00652D8B"/>
    <w:rsid w:val="006533A6"/>
    <w:rsid w:val="0065421F"/>
    <w:rsid w:val="00654786"/>
    <w:rsid w:val="0065737F"/>
    <w:rsid w:val="006579B5"/>
    <w:rsid w:val="0066060A"/>
    <w:rsid w:val="00660BC7"/>
    <w:rsid w:val="00660E38"/>
    <w:rsid w:val="006614E9"/>
    <w:rsid w:val="00661FC6"/>
    <w:rsid w:val="0066207A"/>
    <w:rsid w:val="006623B4"/>
    <w:rsid w:val="00663A27"/>
    <w:rsid w:val="006644B8"/>
    <w:rsid w:val="00664C0A"/>
    <w:rsid w:val="006654F8"/>
    <w:rsid w:val="0066552D"/>
    <w:rsid w:val="00670694"/>
    <w:rsid w:val="00671070"/>
    <w:rsid w:val="006713B2"/>
    <w:rsid w:val="00671CAF"/>
    <w:rsid w:val="00672899"/>
    <w:rsid w:val="00677A28"/>
    <w:rsid w:val="0068017C"/>
    <w:rsid w:val="006811C2"/>
    <w:rsid w:val="00683203"/>
    <w:rsid w:val="00684834"/>
    <w:rsid w:val="00684A24"/>
    <w:rsid w:val="0068572B"/>
    <w:rsid w:val="006866D9"/>
    <w:rsid w:val="0069079C"/>
    <w:rsid w:val="00692A1E"/>
    <w:rsid w:val="0069484E"/>
    <w:rsid w:val="00697575"/>
    <w:rsid w:val="00697D93"/>
    <w:rsid w:val="006A057C"/>
    <w:rsid w:val="006A0F5D"/>
    <w:rsid w:val="006A166A"/>
    <w:rsid w:val="006A1F77"/>
    <w:rsid w:val="006A235D"/>
    <w:rsid w:val="006A2FB9"/>
    <w:rsid w:val="006A454F"/>
    <w:rsid w:val="006A5F85"/>
    <w:rsid w:val="006A60A1"/>
    <w:rsid w:val="006A7AC2"/>
    <w:rsid w:val="006B0098"/>
    <w:rsid w:val="006B0D06"/>
    <w:rsid w:val="006B10C8"/>
    <w:rsid w:val="006B22DD"/>
    <w:rsid w:val="006B271D"/>
    <w:rsid w:val="006B3631"/>
    <w:rsid w:val="006B38EF"/>
    <w:rsid w:val="006B3E48"/>
    <w:rsid w:val="006B41B1"/>
    <w:rsid w:val="006B4828"/>
    <w:rsid w:val="006B558A"/>
    <w:rsid w:val="006B5BC4"/>
    <w:rsid w:val="006B5FF2"/>
    <w:rsid w:val="006B7E6F"/>
    <w:rsid w:val="006C06AC"/>
    <w:rsid w:val="006C0884"/>
    <w:rsid w:val="006C092A"/>
    <w:rsid w:val="006C18DC"/>
    <w:rsid w:val="006C29D0"/>
    <w:rsid w:val="006C35B9"/>
    <w:rsid w:val="006C41FD"/>
    <w:rsid w:val="006C4F5B"/>
    <w:rsid w:val="006C55AE"/>
    <w:rsid w:val="006C5FBC"/>
    <w:rsid w:val="006C6D7A"/>
    <w:rsid w:val="006C7249"/>
    <w:rsid w:val="006D04CE"/>
    <w:rsid w:val="006D1C38"/>
    <w:rsid w:val="006D2B86"/>
    <w:rsid w:val="006D3847"/>
    <w:rsid w:val="006D40B9"/>
    <w:rsid w:val="006D5462"/>
    <w:rsid w:val="006D5CD0"/>
    <w:rsid w:val="006D7CB9"/>
    <w:rsid w:val="006E00AD"/>
    <w:rsid w:val="006E019E"/>
    <w:rsid w:val="006E2772"/>
    <w:rsid w:val="006E28FA"/>
    <w:rsid w:val="006E345D"/>
    <w:rsid w:val="006E420D"/>
    <w:rsid w:val="006E5FD5"/>
    <w:rsid w:val="006E71F0"/>
    <w:rsid w:val="006E77E5"/>
    <w:rsid w:val="006F0ABB"/>
    <w:rsid w:val="006F1058"/>
    <w:rsid w:val="006F1126"/>
    <w:rsid w:val="006F15A8"/>
    <w:rsid w:val="006F161B"/>
    <w:rsid w:val="006F1769"/>
    <w:rsid w:val="006F2587"/>
    <w:rsid w:val="006F286F"/>
    <w:rsid w:val="006F346D"/>
    <w:rsid w:val="006F35D4"/>
    <w:rsid w:val="006F362F"/>
    <w:rsid w:val="006F3AB4"/>
    <w:rsid w:val="006F61A2"/>
    <w:rsid w:val="006F7503"/>
    <w:rsid w:val="006F765B"/>
    <w:rsid w:val="006F76EF"/>
    <w:rsid w:val="007004A7"/>
    <w:rsid w:val="007008D3"/>
    <w:rsid w:val="00701856"/>
    <w:rsid w:val="007024D7"/>
    <w:rsid w:val="007027D6"/>
    <w:rsid w:val="007032AD"/>
    <w:rsid w:val="007039EE"/>
    <w:rsid w:val="00704B74"/>
    <w:rsid w:val="00704E7E"/>
    <w:rsid w:val="00712231"/>
    <w:rsid w:val="007122F9"/>
    <w:rsid w:val="007148AC"/>
    <w:rsid w:val="00714D84"/>
    <w:rsid w:val="0071560F"/>
    <w:rsid w:val="00715968"/>
    <w:rsid w:val="00715EF0"/>
    <w:rsid w:val="00716291"/>
    <w:rsid w:val="00716D7E"/>
    <w:rsid w:val="0072028A"/>
    <w:rsid w:val="007204DF"/>
    <w:rsid w:val="00720BD8"/>
    <w:rsid w:val="00721F89"/>
    <w:rsid w:val="007221B4"/>
    <w:rsid w:val="0072236D"/>
    <w:rsid w:val="00723B14"/>
    <w:rsid w:val="00723BD0"/>
    <w:rsid w:val="00723D5F"/>
    <w:rsid w:val="00723D73"/>
    <w:rsid w:val="0072420F"/>
    <w:rsid w:val="00724B21"/>
    <w:rsid w:val="007259C0"/>
    <w:rsid w:val="00726834"/>
    <w:rsid w:val="00727F21"/>
    <w:rsid w:val="0073035E"/>
    <w:rsid w:val="007318E9"/>
    <w:rsid w:val="00731969"/>
    <w:rsid w:val="00733D30"/>
    <w:rsid w:val="00734F8E"/>
    <w:rsid w:val="007355F6"/>
    <w:rsid w:val="0073633D"/>
    <w:rsid w:val="00736C64"/>
    <w:rsid w:val="007376D3"/>
    <w:rsid w:val="00737EDC"/>
    <w:rsid w:val="00740BA8"/>
    <w:rsid w:val="007410B5"/>
    <w:rsid w:val="00744DA3"/>
    <w:rsid w:val="00745BEC"/>
    <w:rsid w:val="00745F0C"/>
    <w:rsid w:val="0074705B"/>
    <w:rsid w:val="00751A72"/>
    <w:rsid w:val="007525B8"/>
    <w:rsid w:val="007528D1"/>
    <w:rsid w:val="00754493"/>
    <w:rsid w:val="0075589A"/>
    <w:rsid w:val="007564E5"/>
    <w:rsid w:val="0075665A"/>
    <w:rsid w:val="0075673F"/>
    <w:rsid w:val="00760A95"/>
    <w:rsid w:val="00760E1D"/>
    <w:rsid w:val="00761250"/>
    <w:rsid w:val="00762480"/>
    <w:rsid w:val="00762AD2"/>
    <w:rsid w:val="007631A2"/>
    <w:rsid w:val="00763B99"/>
    <w:rsid w:val="00765145"/>
    <w:rsid w:val="007654AA"/>
    <w:rsid w:val="0076663C"/>
    <w:rsid w:val="00766B3D"/>
    <w:rsid w:val="007677D2"/>
    <w:rsid w:val="007712ED"/>
    <w:rsid w:val="00772777"/>
    <w:rsid w:val="00772BB0"/>
    <w:rsid w:val="00772ECB"/>
    <w:rsid w:val="00773015"/>
    <w:rsid w:val="0077364C"/>
    <w:rsid w:val="00773FE2"/>
    <w:rsid w:val="007743A9"/>
    <w:rsid w:val="007757B0"/>
    <w:rsid w:val="00775D0D"/>
    <w:rsid w:val="007769B3"/>
    <w:rsid w:val="00777CB8"/>
    <w:rsid w:val="00780B39"/>
    <w:rsid w:val="00780DDE"/>
    <w:rsid w:val="00780DE4"/>
    <w:rsid w:val="00781573"/>
    <w:rsid w:val="007826AC"/>
    <w:rsid w:val="00782BFE"/>
    <w:rsid w:val="00782D38"/>
    <w:rsid w:val="00782EE0"/>
    <w:rsid w:val="00782FB0"/>
    <w:rsid w:val="007835CF"/>
    <w:rsid w:val="00785A97"/>
    <w:rsid w:val="00787252"/>
    <w:rsid w:val="00787749"/>
    <w:rsid w:val="007929D4"/>
    <w:rsid w:val="00792DB8"/>
    <w:rsid w:val="00792DCA"/>
    <w:rsid w:val="007931CC"/>
    <w:rsid w:val="007931D5"/>
    <w:rsid w:val="00793593"/>
    <w:rsid w:val="00795843"/>
    <w:rsid w:val="007968A5"/>
    <w:rsid w:val="00796A60"/>
    <w:rsid w:val="00797AD6"/>
    <w:rsid w:val="007A0408"/>
    <w:rsid w:val="007A1040"/>
    <w:rsid w:val="007A19E8"/>
    <w:rsid w:val="007A1FF2"/>
    <w:rsid w:val="007A2F0F"/>
    <w:rsid w:val="007A399D"/>
    <w:rsid w:val="007A5E9B"/>
    <w:rsid w:val="007A6314"/>
    <w:rsid w:val="007A700B"/>
    <w:rsid w:val="007A71BC"/>
    <w:rsid w:val="007A79F4"/>
    <w:rsid w:val="007A7B7D"/>
    <w:rsid w:val="007A7D76"/>
    <w:rsid w:val="007B000C"/>
    <w:rsid w:val="007B0B79"/>
    <w:rsid w:val="007B1C4D"/>
    <w:rsid w:val="007B2758"/>
    <w:rsid w:val="007B2DC2"/>
    <w:rsid w:val="007B3196"/>
    <w:rsid w:val="007B479C"/>
    <w:rsid w:val="007B563D"/>
    <w:rsid w:val="007B69EA"/>
    <w:rsid w:val="007B6D54"/>
    <w:rsid w:val="007B72B7"/>
    <w:rsid w:val="007B77D6"/>
    <w:rsid w:val="007C03C5"/>
    <w:rsid w:val="007C130D"/>
    <w:rsid w:val="007C24F9"/>
    <w:rsid w:val="007C26ED"/>
    <w:rsid w:val="007C2B4D"/>
    <w:rsid w:val="007C386F"/>
    <w:rsid w:val="007C4C04"/>
    <w:rsid w:val="007C54C4"/>
    <w:rsid w:val="007C56FA"/>
    <w:rsid w:val="007C6154"/>
    <w:rsid w:val="007C6167"/>
    <w:rsid w:val="007C6720"/>
    <w:rsid w:val="007C7294"/>
    <w:rsid w:val="007C72BF"/>
    <w:rsid w:val="007D043B"/>
    <w:rsid w:val="007D0583"/>
    <w:rsid w:val="007D0C94"/>
    <w:rsid w:val="007D305C"/>
    <w:rsid w:val="007D3298"/>
    <w:rsid w:val="007D63BF"/>
    <w:rsid w:val="007D69FB"/>
    <w:rsid w:val="007D6A28"/>
    <w:rsid w:val="007D7852"/>
    <w:rsid w:val="007E0018"/>
    <w:rsid w:val="007E1652"/>
    <w:rsid w:val="007E35D2"/>
    <w:rsid w:val="007E3D68"/>
    <w:rsid w:val="007E40CD"/>
    <w:rsid w:val="007E41A0"/>
    <w:rsid w:val="007E428F"/>
    <w:rsid w:val="007E4304"/>
    <w:rsid w:val="007E4446"/>
    <w:rsid w:val="007E44C9"/>
    <w:rsid w:val="007E635C"/>
    <w:rsid w:val="007E7002"/>
    <w:rsid w:val="007E7643"/>
    <w:rsid w:val="007F0105"/>
    <w:rsid w:val="007F4998"/>
    <w:rsid w:val="0080290E"/>
    <w:rsid w:val="0080309E"/>
    <w:rsid w:val="008030C1"/>
    <w:rsid w:val="0080494A"/>
    <w:rsid w:val="00804979"/>
    <w:rsid w:val="00804BDC"/>
    <w:rsid w:val="00804C01"/>
    <w:rsid w:val="008054ED"/>
    <w:rsid w:val="00806529"/>
    <w:rsid w:val="00806C07"/>
    <w:rsid w:val="008072FE"/>
    <w:rsid w:val="008108B6"/>
    <w:rsid w:val="00811B40"/>
    <w:rsid w:val="00812DFC"/>
    <w:rsid w:val="00812E00"/>
    <w:rsid w:val="00813D35"/>
    <w:rsid w:val="00815661"/>
    <w:rsid w:val="008163D5"/>
    <w:rsid w:val="0081783D"/>
    <w:rsid w:val="008215F5"/>
    <w:rsid w:val="0082200A"/>
    <w:rsid w:val="008220F3"/>
    <w:rsid w:val="00822AC3"/>
    <w:rsid w:val="00822DE8"/>
    <w:rsid w:val="00822FE8"/>
    <w:rsid w:val="00825394"/>
    <w:rsid w:val="008253D4"/>
    <w:rsid w:val="00825A0E"/>
    <w:rsid w:val="00825AC2"/>
    <w:rsid w:val="00826F72"/>
    <w:rsid w:val="008275D7"/>
    <w:rsid w:val="00827C96"/>
    <w:rsid w:val="0083141A"/>
    <w:rsid w:val="00831BBE"/>
    <w:rsid w:val="00833EF5"/>
    <w:rsid w:val="0083458A"/>
    <w:rsid w:val="00834C11"/>
    <w:rsid w:val="008353FE"/>
    <w:rsid w:val="00835502"/>
    <w:rsid w:val="00835660"/>
    <w:rsid w:val="00837291"/>
    <w:rsid w:val="00837E1A"/>
    <w:rsid w:val="00840378"/>
    <w:rsid w:val="008405B4"/>
    <w:rsid w:val="00841881"/>
    <w:rsid w:val="008418F1"/>
    <w:rsid w:val="00841AA3"/>
    <w:rsid w:val="00842209"/>
    <w:rsid w:val="00842329"/>
    <w:rsid w:val="008427E8"/>
    <w:rsid w:val="008429F8"/>
    <w:rsid w:val="00842F24"/>
    <w:rsid w:val="00844E6D"/>
    <w:rsid w:val="00845CF4"/>
    <w:rsid w:val="00847786"/>
    <w:rsid w:val="00847CC0"/>
    <w:rsid w:val="008502D2"/>
    <w:rsid w:val="008522D0"/>
    <w:rsid w:val="00852443"/>
    <w:rsid w:val="00852DBF"/>
    <w:rsid w:val="00854A97"/>
    <w:rsid w:val="0085529B"/>
    <w:rsid w:val="00855B33"/>
    <w:rsid w:val="00855DF0"/>
    <w:rsid w:val="00855E2E"/>
    <w:rsid w:val="00856834"/>
    <w:rsid w:val="00856E28"/>
    <w:rsid w:val="00857F47"/>
    <w:rsid w:val="0086001C"/>
    <w:rsid w:val="008614D3"/>
    <w:rsid w:val="00861629"/>
    <w:rsid w:val="008623A9"/>
    <w:rsid w:val="00862551"/>
    <w:rsid w:val="00864025"/>
    <w:rsid w:val="00864FCC"/>
    <w:rsid w:val="00865320"/>
    <w:rsid w:val="00867E9A"/>
    <w:rsid w:val="0087221F"/>
    <w:rsid w:val="0087232F"/>
    <w:rsid w:val="00872491"/>
    <w:rsid w:val="008733C0"/>
    <w:rsid w:val="0087387C"/>
    <w:rsid w:val="00874A94"/>
    <w:rsid w:val="00874D63"/>
    <w:rsid w:val="008762CC"/>
    <w:rsid w:val="0087656E"/>
    <w:rsid w:val="0087725D"/>
    <w:rsid w:val="00883481"/>
    <w:rsid w:val="0088371E"/>
    <w:rsid w:val="00884797"/>
    <w:rsid w:val="00886179"/>
    <w:rsid w:val="008878C6"/>
    <w:rsid w:val="00887D88"/>
    <w:rsid w:val="00887DAC"/>
    <w:rsid w:val="00887F15"/>
    <w:rsid w:val="00890B69"/>
    <w:rsid w:val="008925B8"/>
    <w:rsid w:val="008926F6"/>
    <w:rsid w:val="008930E4"/>
    <w:rsid w:val="008949E0"/>
    <w:rsid w:val="00895FB4"/>
    <w:rsid w:val="0089673E"/>
    <w:rsid w:val="00896BE1"/>
    <w:rsid w:val="008979E2"/>
    <w:rsid w:val="008A0A36"/>
    <w:rsid w:val="008A1584"/>
    <w:rsid w:val="008A19E6"/>
    <w:rsid w:val="008A2AC6"/>
    <w:rsid w:val="008A39E8"/>
    <w:rsid w:val="008A3A91"/>
    <w:rsid w:val="008A3BE5"/>
    <w:rsid w:val="008A5ABA"/>
    <w:rsid w:val="008A5F50"/>
    <w:rsid w:val="008A78CE"/>
    <w:rsid w:val="008B2138"/>
    <w:rsid w:val="008B2A28"/>
    <w:rsid w:val="008B31B9"/>
    <w:rsid w:val="008B31F8"/>
    <w:rsid w:val="008B33F5"/>
    <w:rsid w:val="008B3653"/>
    <w:rsid w:val="008B3DF5"/>
    <w:rsid w:val="008B58A6"/>
    <w:rsid w:val="008B5AEF"/>
    <w:rsid w:val="008B6285"/>
    <w:rsid w:val="008B7084"/>
    <w:rsid w:val="008B72FC"/>
    <w:rsid w:val="008B7926"/>
    <w:rsid w:val="008C0C3D"/>
    <w:rsid w:val="008C0E66"/>
    <w:rsid w:val="008C1448"/>
    <w:rsid w:val="008C1666"/>
    <w:rsid w:val="008C1E67"/>
    <w:rsid w:val="008C4659"/>
    <w:rsid w:val="008C4E9E"/>
    <w:rsid w:val="008C60A0"/>
    <w:rsid w:val="008C6F71"/>
    <w:rsid w:val="008D0AD6"/>
    <w:rsid w:val="008D1776"/>
    <w:rsid w:val="008D1F3C"/>
    <w:rsid w:val="008D286D"/>
    <w:rsid w:val="008D30D9"/>
    <w:rsid w:val="008D3D80"/>
    <w:rsid w:val="008D6274"/>
    <w:rsid w:val="008D74B3"/>
    <w:rsid w:val="008E057C"/>
    <w:rsid w:val="008E0A3E"/>
    <w:rsid w:val="008E2022"/>
    <w:rsid w:val="008E2570"/>
    <w:rsid w:val="008E37A4"/>
    <w:rsid w:val="008E37F7"/>
    <w:rsid w:val="008E419B"/>
    <w:rsid w:val="008E4F37"/>
    <w:rsid w:val="008E6F9B"/>
    <w:rsid w:val="008E72F5"/>
    <w:rsid w:val="008E72F9"/>
    <w:rsid w:val="008F0173"/>
    <w:rsid w:val="008F1081"/>
    <w:rsid w:val="008F2B5B"/>
    <w:rsid w:val="008F30E0"/>
    <w:rsid w:val="008F42D1"/>
    <w:rsid w:val="008F43F1"/>
    <w:rsid w:val="008F4CDC"/>
    <w:rsid w:val="008F5245"/>
    <w:rsid w:val="008F6C4A"/>
    <w:rsid w:val="008F6C5B"/>
    <w:rsid w:val="008F7550"/>
    <w:rsid w:val="008F7F1E"/>
    <w:rsid w:val="00901532"/>
    <w:rsid w:val="0090160C"/>
    <w:rsid w:val="00902901"/>
    <w:rsid w:val="00902AF1"/>
    <w:rsid w:val="00902CDE"/>
    <w:rsid w:val="00903EA6"/>
    <w:rsid w:val="00904372"/>
    <w:rsid w:val="00905E2B"/>
    <w:rsid w:val="00906CE7"/>
    <w:rsid w:val="00910EA0"/>
    <w:rsid w:val="009117F8"/>
    <w:rsid w:val="00911E19"/>
    <w:rsid w:val="00912012"/>
    <w:rsid w:val="00912641"/>
    <w:rsid w:val="00912E14"/>
    <w:rsid w:val="00913E01"/>
    <w:rsid w:val="0091620F"/>
    <w:rsid w:val="00916B0E"/>
    <w:rsid w:val="00916FDC"/>
    <w:rsid w:val="00920CB6"/>
    <w:rsid w:val="009210BD"/>
    <w:rsid w:val="009212EA"/>
    <w:rsid w:val="0092149D"/>
    <w:rsid w:val="00921B6B"/>
    <w:rsid w:val="00922FBE"/>
    <w:rsid w:val="00923854"/>
    <w:rsid w:val="00923B52"/>
    <w:rsid w:val="00923D07"/>
    <w:rsid w:val="009241B5"/>
    <w:rsid w:val="009241B7"/>
    <w:rsid w:val="00924227"/>
    <w:rsid w:val="00924FDB"/>
    <w:rsid w:val="009250CF"/>
    <w:rsid w:val="00927F13"/>
    <w:rsid w:val="00931F0F"/>
    <w:rsid w:val="0093242D"/>
    <w:rsid w:val="00932924"/>
    <w:rsid w:val="00933C20"/>
    <w:rsid w:val="00933D61"/>
    <w:rsid w:val="00933EE4"/>
    <w:rsid w:val="0093477A"/>
    <w:rsid w:val="0093593B"/>
    <w:rsid w:val="00937285"/>
    <w:rsid w:val="009407D4"/>
    <w:rsid w:val="00941BA5"/>
    <w:rsid w:val="009426DE"/>
    <w:rsid w:val="00943448"/>
    <w:rsid w:val="009434CB"/>
    <w:rsid w:val="00944357"/>
    <w:rsid w:val="00944716"/>
    <w:rsid w:val="00944D50"/>
    <w:rsid w:val="00950A5F"/>
    <w:rsid w:val="0095203B"/>
    <w:rsid w:val="00952421"/>
    <w:rsid w:val="00952514"/>
    <w:rsid w:val="00952AC9"/>
    <w:rsid w:val="0095362C"/>
    <w:rsid w:val="00953D30"/>
    <w:rsid w:val="00954A66"/>
    <w:rsid w:val="0095569E"/>
    <w:rsid w:val="00955763"/>
    <w:rsid w:val="00955784"/>
    <w:rsid w:val="009560AE"/>
    <w:rsid w:val="00956305"/>
    <w:rsid w:val="00956768"/>
    <w:rsid w:val="00957309"/>
    <w:rsid w:val="00957DE8"/>
    <w:rsid w:val="0096259B"/>
    <w:rsid w:val="009627FC"/>
    <w:rsid w:val="0096333D"/>
    <w:rsid w:val="009635C4"/>
    <w:rsid w:val="00963B14"/>
    <w:rsid w:val="00963E2A"/>
    <w:rsid w:val="009641DB"/>
    <w:rsid w:val="009649C0"/>
    <w:rsid w:val="00965AF9"/>
    <w:rsid w:val="009672BB"/>
    <w:rsid w:val="009674CC"/>
    <w:rsid w:val="0096791E"/>
    <w:rsid w:val="0097058C"/>
    <w:rsid w:val="00971E7C"/>
    <w:rsid w:val="009720C3"/>
    <w:rsid w:val="0097244C"/>
    <w:rsid w:val="0097287D"/>
    <w:rsid w:val="00972909"/>
    <w:rsid w:val="00973BAF"/>
    <w:rsid w:val="00974349"/>
    <w:rsid w:val="00974CFC"/>
    <w:rsid w:val="0097520E"/>
    <w:rsid w:val="0097551A"/>
    <w:rsid w:val="0097554A"/>
    <w:rsid w:val="00980906"/>
    <w:rsid w:val="0098173B"/>
    <w:rsid w:val="00982458"/>
    <w:rsid w:val="009832A5"/>
    <w:rsid w:val="00983DF3"/>
    <w:rsid w:val="0098401D"/>
    <w:rsid w:val="0098447F"/>
    <w:rsid w:val="00985CA7"/>
    <w:rsid w:val="009863EB"/>
    <w:rsid w:val="009878F3"/>
    <w:rsid w:val="00987C3B"/>
    <w:rsid w:val="00990D7F"/>
    <w:rsid w:val="00991362"/>
    <w:rsid w:val="00991BDB"/>
    <w:rsid w:val="00991F0B"/>
    <w:rsid w:val="009924D0"/>
    <w:rsid w:val="00993229"/>
    <w:rsid w:val="009934C4"/>
    <w:rsid w:val="0099418F"/>
    <w:rsid w:val="0099451A"/>
    <w:rsid w:val="0099482D"/>
    <w:rsid w:val="00994E5A"/>
    <w:rsid w:val="00994FAF"/>
    <w:rsid w:val="009957A6"/>
    <w:rsid w:val="00995BFE"/>
    <w:rsid w:val="00995DC8"/>
    <w:rsid w:val="009964DD"/>
    <w:rsid w:val="00996ECE"/>
    <w:rsid w:val="00997A31"/>
    <w:rsid w:val="00997DD1"/>
    <w:rsid w:val="00997FBA"/>
    <w:rsid w:val="009A080D"/>
    <w:rsid w:val="009A0A5B"/>
    <w:rsid w:val="009A1453"/>
    <w:rsid w:val="009A179E"/>
    <w:rsid w:val="009A183B"/>
    <w:rsid w:val="009A2593"/>
    <w:rsid w:val="009A2857"/>
    <w:rsid w:val="009A3335"/>
    <w:rsid w:val="009A4077"/>
    <w:rsid w:val="009A4AD2"/>
    <w:rsid w:val="009A4C67"/>
    <w:rsid w:val="009A5643"/>
    <w:rsid w:val="009A5787"/>
    <w:rsid w:val="009A771B"/>
    <w:rsid w:val="009A7F38"/>
    <w:rsid w:val="009B37BF"/>
    <w:rsid w:val="009B45A1"/>
    <w:rsid w:val="009B60E4"/>
    <w:rsid w:val="009C0A72"/>
    <w:rsid w:val="009C0B39"/>
    <w:rsid w:val="009C0FD7"/>
    <w:rsid w:val="009C1A13"/>
    <w:rsid w:val="009C1C1F"/>
    <w:rsid w:val="009C3A00"/>
    <w:rsid w:val="009C3D9A"/>
    <w:rsid w:val="009C415C"/>
    <w:rsid w:val="009C41F0"/>
    <w:rsid w:val="009C5888"/>
    <w:rsid w:val="009C59D9"/>
    <w:rsid w:val="009C5E15"/>
    <w:rsid w:val="009C6936"/>
    <w:rsid w:val="009C6DED"/>
    <w:rsid w:val="009D07AF"/>
    <w:rsid w:val="009D35F6"/>
    <w:rsid w:val="009D3A0E"/>
    <w:rsid w:val="009D3C57"/>
    <w:rsid w:val="009D3D44"/>
    <w:rsid w:val="009D7909"/>
    <w:rsid w:val="009D7D6B"/>
    <w:rsid w:val="009E0A12"/>
    <w:rsid w:val="009E0D88"/>
    <w:rsid w:val="009E1994"/>
    <w:rsid w:val="009E68A4"/>
    <w:rsid w:val="009F12AF"/>
    <w:rsid w:val="009F2BCA"/>
    <w:rsid w:val="009F3EA4"/>
    <w:rsid w:val="009F62A7"/>
    <w:rsid w:val="009F6F20"/>
    <w:rsid w:val="009F70C2"/>
    <w:rsid w:val="009F78AD"/>
    <w:rsid w:val="00A0023D"/>
    <w:rsid w:val="00A00C6E"/>
    <w:rsid w:val="00A0112D"/>
    <w:rsid w:val="00A01D52"/>
    <w:rsid w:val="00A02C11"/>
    <w:rsid w:val="00A039D2"/>
    <w:rsid w:val="00A04541"/>
    <w:rsid w:val="00A06521"/>
    <w:rsid w:val="00A06794"/>
    <w:rsid w:val="00A076FC"/>
    <w:rsid w:val="00A07A0B"/>
    <w:rsid w:val="00A07A30"/>
    <w:rsid w:val="00A10BC0"/>
    <w:rsid w:val="00A111F5"/>
    <w:rsid w:val="00A113AE"/>
    <w:rsid w:val="00A11636"/>
    <w:rsid w:val="00A11A2F"/>
    <w:rsid w:val="00A11A9D"/>
    <w:rsid w:val="00A12BFD"/>
    <w:rsid w:val="00A13994"/>
    <w:rsid w:val="00A158D0"/>
    <w:rsid w:val="00A16A89"/>
    <w:rsid w:val="00A1784C"/>
    <w:rsid w:val="00A2069A"/>
    <w:rsid w:val="00A223F6"/>
    <w:rsid w:val="00A227CF"/>
    <w:rsid w:val="00A22BFB"/>
    <w:rsid w:val="00A22FF7"/>
    <w:rsid w:val="00A23899"/>
    <w:rsid w:val="00A251C0"/>
    <w:rsid w:val="00A25864"/>
    <w:rsid w:val="00A25A33"/>
    <w:rsid w:val="00A27F17"/>
    <w:rsid w:val="00A30D25"/>
    <w:rsid w:val="00A30ECB"/>
    <w:rsid w:val="00A32DC4"/>
    <w:rsid w:val="00A343E3"/>
    <w:rsid w:val="00A34EC4"/>
    <w:rsid w:val="00A35355"/>
    <w:rsid w:val="00A35737"/>
    <w:rsid w:val="00A35EFE"/>
    <w:rsid w:val="00A37026"/>
    <w:rsid w:val="00A40CD8"/>
    <w:rsid w:val="00A412D0"/>
    <w:rsid w:val="00A41B8C"/>
    <w:rsid w:val="00A41E1E"/>
    <w:rsid w:val="00A420A0"/>
    <w:rsid w:val="00A4281F"/>
    <w:rsid w:val="00A446B9"/>
    <w:rsid w:val="00A45292"/>
    <w:rsid w:val="00A47274"/>
    <w:rsid w:val="00A50058"/>
    <w:rsid w:val="00A500E9"/>
    <w:rsid w:val="00A513FC"/>
    <w:rsid w:val="00A51D5B"/>
    <w:rsid w:val="00A520AC"/>
    <w:rsid w:val="00A53297"/>
    <w:rsid w:val="00A53531"/>
    <w:rsid w:val="00A53D00"/>
    <w:rsid w:val="00A54FCE"/>
    <w:rsid w:val="00A55B9A"/>
    <w:rsid w:val="00A55D6F"/>
    <w:rsid w:val="00A5635F"/>
    <w:rsid w:val="00A56900"/>
    <w:rsid w:val="00A56F98"/>
    <w:rsid w:val="00A57571"/>
    <w:rsid w:val="00A575FE"/>
    <w:rsid w:val="00A60A41"/>
    <w:rsid w:val="00A61188"/>
    <w:rsid w:val="00A61E12"/>
    <w:rsid w:val="00A624DD"/>
    <w:rsid w:val="00A65CF4"/>
    <w:rsid w:val="00A6600D"/>
    <w:rsid w:val="00A67577"/>
    <w:rsid w:val="00A67A05"/>
    <w:rsid w:val="00A70341"/>
    <w:rsid w:val="00A7124F"/>
    <w:rsid w:val="00A7226F"/>
    <w:rsid w:val="00A757D2"/>
    <w:rsid w:val="00A7598F"/>
    <w:rsid w:val="00A7692A"/>
    <w:rsid w:val="00A77FE1"/>
    <w:rsid w:val="00A808BE"/>
    <w:rsid w:val="00A81324"/>
    <w:rsid w:val="00A82237"/>
    <w:rsid w:val="00A82303"/>
    <w:rsid w:val="00A8231B"/>
    <w:rsid w:val="00A83B58"/>
    <w:rsid w:val="00A86AA9"/>
    <w:rsid w:val="00A86C3F"/>
    <w:rsid w:val="00A91EB2"/>
    <w:rsid w:val="00A91ECA"/>
    <w:rsid w:val="00A92C68"/>
    <w:rsid w:val="00A932E0"/>
    <w:rsid w:val="00A94148"/>
    <w:rsid w:val="00A96039"/>
    <w:rsid w:val="00A96DC5"/>
    <w:rsid w:val="00A96FDB"/>
    <w:rsid w:val="00A97340"/>
    <w:rsid w:val="00AA1D02"/>
    <w:rsid w:val="00AA2EF7"/>
    <w:rsid w:val="00AA32BE"/>
    <w:rsid w:val="00AA467E"/>
    <w:rsid w:val="00AA4916"/>
    <w:rsid w:val="00AA5A82"/>
    <w:rsid w:val="00AA62D2"/>
    <w:rsid w:val="00AA6DF5"/>
    <w:rsid w:val="00AA71F9"/>
    <w:rsid w:val="00AA7C27"/>
    <w:rsid w:val="00AB04E8"/>
    <w:rsid w:val="00AB0D41"/>
    <w:rsid w:val="00AB15BE"/>
    <w:rsid w:val="00AB15C1"/>
    <w:rsid w:val="00AB1860"/>
    <w:rsid w:val="00AB1BFD"/>
    <w:rsid w:val="00AB3368"/>
    <w:rsid w:val="00AB3DFA"/>
    <w:rsid w:val="00AB4504"/>
    <w:rsid w:val="00AB492B"/>
    <w:rsid w:val="00AB4A46"/>
    <w:rsid w:val="00AB4F47"/>
    <w:rsid w:val="00AB6BDD"/>
    <w:rsid w:val="00AC01B9"/>
    <w:rsid w:val="00AC107B"/>
    <w:rsid w:val="00AC2AC8"/>
    <w:rsid w:val="00AC2B20"/>
    <w:rsid w:val="00AC4191"/>
    <w:rsid w:val="00AC51AB"/>
    <w:rsid w:val="00AC6DC4"/>
    <w:rsid w:val="00AC71A0"/>
    <w:rsid w:val="00AD1F62"/>
    <w:rsid w:val="00AD1FA1"/>
    <w:rsid w:val="00AD3364"/>
    <w:rsid w:val="00AD39FD"/>
    <w:rsid w:val="00AD3C6E"/>
    <w:rsid w:val="00AD3E99"/>
    <w:rsid w:val="00AD4320"/>
    <w:rsid w:val="00AD4B16"/>
    <w:rsid w:val="00AD5717"/>
    <w:rsid w:val="00AD5C11"/>
    <w:rsid w:val="00AD76B8"/>
    <w:rsid w:val="00AD7DEF"/>
    <w:rsid w:val="00AE159A"/>
    <w:rsid w:val="00AE194C"/>
    <w:rsid w:val="00AE2F11"/>
    <w:rsid w:val="00AE3007"/>
    <w:rsid w:val="00AE3708"/>
    <w:rsid w:val="00AE3B5B"/>
    <w:rsid w:val="00AE4DF9"/>
    <w:rsid w:val="00AE4EB2"/>
    <w:rsid w:val="00AE67A3"/>
    <w:rsid w:val="00AE6840"/>
    <w:rsid w:val="00AE6B3C"/>
    <w:rsid w:val="00AE7B0C"/>
    <w:rsid w:val="00AF52A7"/>
    <w:rsid w:val="00AF630F"/>
    <w:rsid w:val="00AF683E"/>
    <w:rsid w:val="00AF71C1"/>
    <w:rsid w:val="00AF77F5"/>
    <w:rsid w:val="00B01097"/>
    <w:rsid w:val="00B014D8"/>
    <w:rsid w:val="00B01A8D"/>
    <w:rsid w:val="00B01F0D"/>
    <w:rsid w:val="00B04FFB"/>
    <w:rsid w:val="00B070D4"/>
    <w:rsid w:val="00B0750F"/>
    <w:rsid w:val="00B1009A"/>
    <w:rsid w:val="00B10132"/>
    <w:rsid w:val="00B10949"/>
    <w:rsid w:val="00B1130B"/>
    <w:rsid w:val="00B1185A"/>
    <w:rsid w:val="00B14AF4"/>
    <w:rsid w:val="00B14B55"/>
    <w:rsid w:val="00B163CA"/>
    <w:rsid w:val="00B20457"/>
    <w:rsid w:val="00B22360"/>
    <w:rsid w:val="00B23534"/>
    <w:rsid w:val="00B24E12"/>
    <w:rsid w:val="00B24F11"/>
    <w:rsid w:val="00B27657"/>
    <w:rsid w:val="00B2799C"/>
    <w:rsid w:val="00B27DDA"/>
    <w:rsid w:val="00B30099"/>
    <w:rsid w:val="00B3055E"/>
    <w:rsid w:val="00B3081F"/>
    <w:rsid w:val="00B31376"/>
    <w:rsid w:val="00B314B5"/>
    <w:rsid w:val="00B319C0"/>
    <w:rsid w:val="00B32973"/>
    <w:rsid w:val="00B33D0A"/>
    <w:rsid w:val="00B34407"/>
    <w:rsid w:val="00B35827"/>
    <w:rsid w:val="00B3713B"/>
    <w:rsid w:val="00B373AC"/>
    <w:rsid w:val="00B402DC"/>
    <w:rsid w:val="00B408F0"/>
    <w:rsid w:val="00B4098A"/>
    <w:rsid w:val="00B40A75"/>
    <w:rsid w:val="00B426A9"/>
    <w:rsid w:val="00B438EA"/>
    <w:rsid w:val="00B45716"/>
    <w:rsid w:val="00B45781"/>
    <w:rsid w:val="00B45C02"/>
    <w:rsid w:val="00B45EFF"/>
    <w:rsid w:val="00B47D71"/>
    <w:rsid w:val="00B47EDA"/>
    <w:rsid w:val="00B52BD2"/>
    <w:rsid w:val="00B542B6"/>
    <w:rsid w:val="00B552F4"/>
    <w:rsid w:val="00B55728"/>
    <w:rsid w:val="00B57734"/>
    <w:rsid w:val="00B577C0"/>
    <w:rsid w:val="00B57C2C"/>
    <w:rsid w:val="00B57E02"/>
    <w:rsid w:val="00B57F3A"/>
    <w:rsid w:val="00B63C66"/>
    <w:rsid w:val="00B63F47"/>
    <w:rsid w:val="00B6425D"/>
    <w:rsid w:val="00B64540"/>
    <w:rsid w:val="00B6515A"/>
    <w:rsid w:val="00B66A5B"/>
    <w:rsid w:val="00B66EB2"/>
    <w:rsid w:val="00B66FDB"/>
    <w:rsid w:val="00B6769C"/>
    <w:rsid w:val="00B676B3"/>
    <w:rsid w:val="00B67B20"/>
    <w:rsid w:val="00B67D21"/>
    <w:rsid w:val="00B70907"/>
    <w:rsid w:val="00B71951"/>
    <w:rsid w:val="00B71D63"/>
    <w:rsid w:val="00B72C41"/>
    <w:rsid w:val="00B73012"/>
    <w:rsid w:val="00B730A7"/>
    <w:rsid w:val="00B7489D"/>
    <w:rsid w:val="00B74B87"/>
    <w:rsid w:val="00B74D62"/>
    <w:rsid w:val="00B77233"/>
    <w:rsid w:val="00B776C3"/>
    <w:rsid w:val="00B81762"/>
    <w:rsid w:val="00B81AB2"/>
    <w:rsid w:val="00B81D09"/>
    <w:rsid w:val="00B81F0D"/>
    <w:rsid w:val="00B82319"/>
    <w:rsid w:val="00B825C7"/>
    <w:rsid w:val="00B83CBB"/>
    <w:rsid w:val="00B84044"/>
    <w:rsid w:val="00B85293"/>
    <w:rsid w:val="00B8562F"/>
    <w:rsid w:val="00B85EB8"/>
    <w:rsid w:val="00B86EB1"/>
    <w:rsid w:val="00B9213E"/>
    <w:rsid w:val="00B9267B"/>
    <w:rsid w:val="00B949BB"/>
    <w:rsid w:val="00B94DD0"/>
    <w:rsid w:val="00B95004"/>
    <w:rsid w:val="00B951CA"/>
    <w:rsid w:val="00B95A6D"/>
    <w:rsid w:val="00B96628"/>
    <w:rsid w:val="00BA0B87"/>
    <w:rsid w:val="00BA425C"/>
    <w:rsid w:val="00BA54B4"/>
    <w:rsid w:val="00BA59F7"/>
    <w:rsid w:val="00BA5C86"/>
    <w:rsid w:val="00BA61C9"/>
    <w:rsid w:val="00BA6458"/>
    <w:rsid w:val="00BA69F2"/>
    <w:rsid w:val="00BA70A5"/>
    <w:rsid w:val="00BA7158"/>
    <w:rsid w:val="00BA7A85"/>
    <w:rsid w:val="00BB0134"/>
    <w:rsid w:val="00BB0C4A"/>
    <w:rsid w:val="00BB33AE"/>
    <w:rsid w:val="00BB3805"/>
    <w:rsid w:val="00BB53D1"/>
    <w:rsid w:val="00BB66CF"/>
    <w:rsid w:val="00BB7276"/>
    <w:rsid w:val="00BC2C5F"/>
    <w:rsid w:val="00BC479E"/>
    <w:rsid w:val="00BC4FA4"/>
    <w:rsid w:val="00BC620F"/>
    <w:rsid w:val="00BC670F"/>
    <w:rsid w:val="00BD12B7"/>
    <w:rsid w:val="00BD1CB1"/>
    <w:rsid w:val="00BD1EE8"/>
    <w:rsid w:val="00BD2E03"/>
    <w:rsid w:val="00BD4187"/>
    <w:rsid w:val="00BD47DE"/>
    <w:rsid w:val="00BD5D2F"/>
    <w:rsid w:val="00BD6B56"/>
    <w:rsid w:val="00BE03D7"/>
    <w:rsid w:val="00BE05DB"/>
    <w:rsid w:val="00BE0E54"/>
    <w:rsid w:val="00BE445D"/>
    <w:rsid w:val="00BE4619"/>
    <w:rsid w:val="00BE4769"/>
    <w:rsid w:val="00BE4DF3"/>
    <w:rsid w:val="00BE53CB"/>
    <w:rsid w:val="00BE586F"/>
    <w:rsid w:val="00BE595C"/>
    <w:rsid w:val="00BE6739"/>
    <w:rsid w:val="00BE747E"/>
    <w:rsid w:val="00BF0B66"/>
    <w:rsid w:val="00BF2656"/>
    <w:rsid w:val="00BF2D3F"/>
    <w:rsid w:val="00BF3800"/>
    <w:rsid w:val="00BF6452"/>
    <w:rsid w:val="00C00E03"/>
    <w:rsid w:val="00C02AB7"/>
    <w:rsid w:val="00C02F1C"/>
    <w:rsid w:val="00C03190"/>
    <w:rsid w:val="00C0323A"/>
    <w:rsid w:val="00C03605"/>
    <w:rsid w:val="00C03792"/>
    <w:rsid w:val="00C04245"/>
    <w:rsid w:val="00C04603"/>
    <w:rsid w:val="00C046BD"/>
    <w:rsid w:val="00C04BAD"/>
    <w:rsid w:val="00C05044"/>
    <w:rsid w:val="00C05330"/>
    <w:rsid w:val="00C060BC"/>
    <w:rsid w:val="00C063E2"/>
    <w:rsid w:val="00C07707"/>
    <w:rsid w:val="00C1028A"/>
    <w:rsid w:val="00C112A5"/>
    <w:rsid w:val="00C119FB"/>
    <w:rsid w:val="00C11A67"/>
    <w:rsid w:val="00C11FA8"/>
    <w:rsid w:val="00C12246"/>
    <w:rsid w:val="00C12432"/>
    <w:rsid w:val="00C12D92"/>
    <w:rsid w:val="00C1649F"/>
    <w:rsid w:val="00C17608"/>
    <w:rsid w:val="00C23352"/>
    <w:rsid w:val="00C2376E"/>
    <w:rsid w:val="00C238E5"/>
    <w:rsid w:val="00C2431E"/>
    <w:rsid w:val="00C243F7"/>
    <w:rsid w:val="00C260DA"/>
    <w:rsid w:val="00C314E0"/>
    <w:rsid w:val="00C3233E"/>
    <w:rsid w:val="00C32434"/>
    <w:rsid w:val="00C32558"/>
    <w:rsid w:val="00C328EA"/>
    <w:rsid w:val="00C32994"/>
    <w:rsid w:val="00C334B0"/>
    <w:rsid w:val="00C3372D"/>
    <w:rsid w:val="00C343B8"/>
    <w:rsid w:val="00C356B4"/>
    <w:rsid w:val="00C4223C"/>
    <w:rsid w:val="00C42519"/>
    <w:rsid w:val="00C4254A"/>
    <w:rsid w:val="00C4729D"/>
    <w:rsid w:val="00C4791C"/>
    <w:rsid w:val="00C47FE3"/>
    <w:rsid w:val="00C50E81"/>
    <w:rsid w:val="00C5268C"/>
    <w:rsid w:val="00C52917"/>
    <w:rsid w:val="00C5399E"/>
    <w:rsid w:val="00C54F12"/>
    <w:rsid w:val="00C57BF6"/>
    <w:rsid w:val="00C60238"/>
    <w:rsid w:val="00C60DCF"/>
    <w:rsid w:val="00C6141B"/>
    <w:rsid w:val="00C61AF4"/>
    <w:rsid w:val="00C62649"/>
    <w:rsid w:val="00C64EBC"/>
    <w:rsid w:val="00C654C5"/>
    <w:rsid w:val="00C66AA3"/>
    <w:rsid w:val="00C67822"/>
    <w:rsid w:val="00C678BB"/>
    <w:rsid w:val="00C7015F"/>
    <w:rsid w:val="00C7037F"/>
    <w:rsid w:val="00C718EF"/>
    <w:rsid w:val="00C71900"/>
    <w:rsid w:val="00C73F4C"/>
    <w:rsid w:val="00C74E95"/>
    <w:rsid w:val="00C74FD9"/>
    <w:rsid w:val="00C7652F"/>
    <w:rsid w:val="00C765C0"/>
    <w:rsid w:val="00C76CE1"/>
    <w:rsid w:val="00C80C15"/>
    <w:rsid w:val="00C80CC7"/>
    <w:rsid w:val="00C8182B"/>
    <w:rsid w:val="00C820EE"/>
    <w:rsid w:val="00C84407"/>
    <w:rsid w:val="00C8682E"/>
    <w:rsid w:val="00C873FE"/>
    <w:rsid w:val="00C90F76"/>
    <w:rsid w:val="00C91B79"/>
    <w:rsid w:val="00C91B81"/>
    <w:rsid w:val="00C92927"/>
    <w:rsid w:val="00C942D8"/>
    <w:rsid w:val="00C9550C"/>
    <w:rsid w:val="00C95705"/>
    <w:rsid w:val="00C96D14"/>
    <w:rsid w:val="00C97568"/>
    <w:rsid w:val="00CA0ED6"/>
    <w:rsid w:val="00CA123A"/>
    <w:rsid w:val="00CA16C9"/>
    <w:rsid w:val="00CA2F31"/>
    <w:rsid w:val="00CA3940"/>
    <w:rsid w:val="00CA7D19"/>
    <w:rsid w:val="00CB1290"/>
    <w:rsid w:val="00CB2585"/>
    <w:rsid w:val="00CB4A41"/>
    <w:rsid w:val="00CB727A"/>
    <w:rsid w:val="00CB73E1"/>
    <w:rsid w:val="00CC0A4A"/>
    <w:rsid w:val="00CC1062"/>
    <w:rsid w:val="00CC3577"/>
    <w:rsid w:val="00CC46C1"/>
    <w:rsid w:val="00CC477C"/>
    <w:rsid w:val="00CC540A"/>
    <w:rsid w:val="00CC793B"/>
    <w:rsid w:val="00CC79CF"/>
    <w:rsid w:val="00CD078D"/>
    <w:rsid w:val="00CD0B5E"/>
    <w:rsid w:val="00CD1673"/>
    <w:rsid w:val="00CD1D47"/>
    <w:rsid w:val="00CD325D"/>
    <w:rsid w:val="00CD377B"/>
    <w:rsid w:val="00CD3D95"/>
    <w:rsid w:val="00CD4241"/>
    <w:rsid w:val="00CD5350"/>
    <w:rsid w:val="00CD54E8"/>
    <w:rsid w:val="00CD5C17"/>
    <w:rsid w:val="00CE04AE"/>
    <w:rsid w:val="00CE0F71"/>
    <w:rsid w:val="00CE2128"/>
    <w:rsid w:val="00CE234B"/>
    <w:rsid w:val="00CE2658"/>
    <w:rsid w:val="00CE2DC4"/>
    <w:rsid w:val="00CE5141"/>
    <w:rsid w:val="00CE6DCB"/>
    <w:rsid w:val="00CE70C9"/>
    <w:rsid w:val="00CE728B"/>
    <w:rsid w:val="00CE7CCD"/>
    <w:rsid w:val="00CF1423"/>
    <w:rsid w:val="00CF24C8"/>
    <w:rsid w:val="00CF3789"/>
    <w:rsid w:val="00CF4BA0"/>
    <w:rsid w:val="00CF5009"/>
    <w:rsid w:val="00CF7240"/>
    <w:rsid w:val="00CF7C95"/>
    <w:rsid w:val="00CF7E76"/>
    <w:rsid w:val="00CF7F9A"/>
    <w:rsid w:val="00D00F7A"/>
    <w:rsid w:val="00D0284A"/>
    <w:rsid w:val="00D03444"/>
    <w:rsid w:val="00D03915"/>
    <w:rsid w:val="00D05451"/>
    <w:rsid w:val="00D114E6"/>
    <w:rsid w:val="00D12533"/>
    <w:rsid w:val="00D14146"/>
    <w:rsid w:val="00D14259"/>
    <w:rsid w:val="00D14D10"/>
    <w:rsid w:val="00D204F9"/>
    <w:rsid w:val="00D21DAC"/>
    <w:rsid w:val="00D224D5"/>
    <w:rsid w:val="00D23948"/>
    <w:rsid w:val="00D247EE"/>
    <w:rsid w:val="00D25643"/>
    <w:rsid w:val="00D25909"/>
    <w:rsid w:val="00D25FBA"/>
    <w:rsid w:val="00D262A8"/>
    <w:rsid w:val="00D310AC"/>
    <w:rsid w:val="00D31815"/>
    <w:rsid w:val="00D320FC"/>
    <w:rsid w:val="00D333DE"/>
    <w:rsid w:val="00D345A0"/>
    <w:rsid w:val="00D35009"/>
    <w:rsid w:val="00D363DD"/>
    <w:rsid w:val="00D36B5A"/>
    <w:rsid w:val="00D378C0"/>
    <w:rsid w:val="00D4038D"/>
    <w:rsid w:val="00D41D23"/>
    <w:rsid w:val="00D42044"/>
    <w:rsid w:val="00D43E2C"/>
    <w:rsid w:val="00D44F08"/>
    <w:rsid w:val="00D4658E"/>
    <w:rsid w:val="00D46C7B"/>
    <w:rsid w:val="00D47612"/>
    <w:rsid w:val="00D51D85"/>
    <w:rsid w:val="00D51E1C"/>
    <w:rsid w:val="00D521DD"/>
    <w:rsid w:val="00D5292A"/>
    <w:rsid w:val="00D52936"/>
    <w:rsid w:val="00D52D70"/>
    <w:rsid w:val="00D532B3"/>
    <w:rsid w:val="00D549E3"/>
    <w:rsid w:val="00D55475"/>
    <w:rsid w:val="00D5571D"/>
    <w:rsid w:val="00D5573C"/>
    <w:rsid w:val="00D55C27"/>
    <w:rsid w:val="00D569FD"/>
    <w:rsid w:val="00D56BE1"/>
    <w:rsid w:val="00D577C8"/>
    <w:rsid w:val="00D5794B"/>
    <w:rsid w:val="00D57EC9"/>
    <w:rsid w:val="00D600C8"/>
    <w:rsid w:val="00D60CC6"/>
    <w:rsid w:val="00D60EF8"/>
    <w:rsid w:val="00D613D9"/>
    <w:rsid w:val="00D6141B"/>
    <w:rsid w:val="00D61B3D"/>
    <w:rsid w:val="00D61C77"/>
    <w:rsid w:val="00D621CB"/>
    <w:rsid w:val="00D622C5"/>
    <w:rsid w:val="00D627A0"/>
    <w:rsid w:val="00D62A75"/>
    <w:rsid w:val="00D63473"/>
    <w:rsid w:val="00D63DA5"/>
    <w:rsid w:val="00D641F7"/>
    <w:rsid w:val="00D652E9"/>
    <w:rsid w:val="00D655D0"/>
    <w:rsid w:val="00D657B2"/>
    <w:rsid w:val="00D67789"/>
    <w:rsid w:val="00D67A29"/>
    <w:rsid w:val="00D67A3F"/>
    <w:rsid w:val="00D73683"/>
    <w:rsid w:val="00D73E35"/>
    <w:rsid w:val="00D74326"/>
    <w:rsid w:val="00D74867"/>
    <w:rsid w:val="00D75727"/>
    <w:rsid w:val="00D759B0"/>
    <w:rsid w:val="00D77E00"/>
    <w:rsid w:val="00D80217"/>
    <w:rsid w:val="00D827E3"/>
    <w:rsid w:val="00D831F7"/>
    <w:rsid w:val="00D835D8"/>
    <w:rsid w:val="00D83871"/>
    <w:rsid w:val="00D866F5"/>
    <w:rsid w:val="00D87BC9"/>
    <w:rsid w:val="00D92504"/>
    <w:rsid w:val="00D92BD6"/>
    <w:rsid w:val="00D92F56"/>
    <w:rsid w:val="00D93FED"/>
    <w:rsid w:val="00D940CF"/>
    <w:rsid w:val="00D9518B"/>
    <w:rsid w:val="00D954F5"/>
    <w:rsid w:val="00D97083"/>
    <w:rsid w:val="00D973BD"/>
    <w:rsid w:val="00DA0D10"/>
    <w:rsid w:val="00DA1D94"/>
    <w:rsid w:val="00DA284B"/>
    <w:rsid w:val="00DA28D7"/>
    <w:rsid w:val="00DA46D3"/>
    <w:rsid w:val="00DA76F2"/>
    <w:rsid w:val="00DB31FE"/>
    <w:rsid w:val="00DB591C"/>
    <w:rsid w:val="00DB5BE7"/>
    <w:rsid w:val="00DB6802"/>
    <w:rsid w:val="00DB756A"/>
    <w:rsid w:val="00DB7931"/>
    <w:rsid w:val="00DC203B"/>
    <w:rsid w:val="00DC27EB"/>
    <w:rsid w:val="00DC3966"/>
    <w:rsid w:val="00DC3A08"/>
    <w:rsid w:val="00DC4404"/>
    <w:rsid w:val="00DC4A84"/>
    <w:rsid w:val="00DC5803"/>
    <w:rsid w:val="00DC6CE2"/>
    <w:rsid w:val="00DC79DB"/>
    <w:rsid w:val="00DD1CB6"/>
    <w:rsid w:val="00DD2B69"/>
    <w:rsid w:val="00DD2EFC"/>
    <w:rsid w:val="00DD4126"/>
    <w:rsid w:val="00DD52FA"/>
    <w:rsid w:val="00DD5F38"/>
    <w:rsid w:val="00DD6D23"/>
    <w:rsid w:val="00DD73E3"/>
    <w:rsid w:val="00DD7FDB"/>
    <w:rsid w:val="00DE0558"/>
    <w:rsid w:val="00DE2565"/>
    <w:rsid w:val="00DE25A8"/>
    <w:rsid w:val="00DE2B9F"/>
    <w:rsid w:val="00DE57CA"/>
    <w:rsid w:val="00DE582C"/>
    <w:rsid w:val="00DE58FA"/>
    <w:rsid w:val="00DE678D"/>
    <w:rsid w:val="00DE6882"/>
    <w:rsid w:val="00DE6FD4"/>
    <w:rsid w:val="00DE728C"/>
    <w:rsid w:val="00DE7CFA"/>
    <w:rsid w:val="00DF0FFD"/>
    <w:rsid w:val="00DF1AD8"/>
    <w:rsid w:val="00DF1E54"/>
    <w:rsid w:val="00DF3202"/>
    <w:rsid w:val="00DF3A78"/>
    <w:rsid w:val="00DF3D8B"/>
    <w:rsid w:val="00DF4DD0"/>
    <w:rsid w:val="00DF59C1"/>
    <w:rsid w:val="00DF6527"/>
    <w:rsid w:val="00DF7293"/>
    <w:rsid w:val="00E0080B"/>
    <w:rsid w:val="00E00A2C"/>
    <w:rsid w:val="00E022AD"/>
    <w:rsid w:val="00E03658"/>
    <w:rsid w:val="00E03822"/>
    <w:rsid w:val="00E04541"/>
    <w:rsid w:val="00E04733"/>
    <w:rsid w:val="00E07261"/>
    <w:rsid w:val="00E07436"/>
    <w:rsid w:val="00E075AB"/>
    <w:rsid w:val="00E078F1"/>
    <w:rsid w:val="00E109E1"/>
    <w:rsid w:val="00E109FD"/>
    <w:rsid w:val="00E10C2C"/>
    <w:rsid w:val="00E11532"/>
    <w:rsid w:val="00E1378D"/>
    <w:rsid w:val="00E13AC1"/>
    <w:rsid w:val="00E1427A"/>
    <w:rsid w:val="00E152F8"/>
    <w:rsid w:val="00E16832"/>
    <w:rsid w:val="00E170F0"/>
    <w:rsid w:val="00E17B6E"/>
    <w:rsid w:val="00E17BEF"/>
    <w:rsid w:val="00E207A4"/>
    <w:rsid w:val="00E2145B"/>
    <w:rsid w:val="00E218AE"/>
    <w:rsid w:val="00E23103"/>
    <w:rsid w:val="00E23A9A"/>
    <w:rsid w:val="00E24784"/>
    <w:rsid w:val="00E27544"/>
    <w:rsid w:val="00E30423"/>
    <w:rsid w:val="00E32568"/>
    <w:rsid w:val="00E3261D"/>
    <w:rsid w:val="00E3321F"/>
    <w:rsid w:val="00E333A5"/>
    <w:rsid w:val="00E33C96"/>
    <w:rsid w:val="00E3449E"/>
    <w:rsid w:val="00E3495E"/>
    <w:rsid w:val="00E35445"/>
    <w:rsid w:val="00E36F26"/>
    <w:rsid w:val="00E37402"/>
    <w:rsid w:val="00E402E0"/>
    <w:rsid w:val="00E40627"/>
    <w:rsid w:val="00E4185E"/>
    <w:rsid w:val="00E422EE"/>
    <w:rsid w:val="00E42A6C"/>
    <w:rsid w:val="00E43372"/>
    <w:rsid w:val="00E455C8"/>
    <w:rsid w:val="00E466CE"/>
    <w:rsid w:val="00E47835"/>
    <w:rsid w:val="00E50A44"/>
    <w:rsid w:val="00E51643"/>
    <w:rsid w:val="00E51980"/>
    <w:rsid w:val="00E524A8"/>
    <w:rsid w:val="00E52909"/>
    <w:rsid w:val="00E535E5"/>
    <w:rsid w:val="00E54DC2"/>
    <w:rsid w:val="00E54DE7"/>
    <w:rsid w:val="00E56230"/>
    <w:rsid w:val="00E57280"/>
    <w:rsid w:val="00E6078A"/>
    <w:rsid w:val="00E609D4"/>
    <w:rsid w:val="00E611A5"/>
    <w:rsid w:val="00E6130E"/>
    <w:rsid w:val="00E62CBC"/>
    <w:rsid w:val="00E63159"/>
    <w:rsid w:val="00E63EE7"/>
    <w:rsid w:val="00E64380"/>
    <w:rsid w:val="00E6552A"/>
    <w:rsid w:val="00E65868"/>
    <w:rsid w:val="00E65B2C"/>
    <w:rsid w:val="00E65B4D"/>
    <w:rsid w:val="00E65F81"/>
    <w:rsid w:val="00E6653A"/>
    <w:rsid w:val="00E66E44"/>
    <w:rsid w:val="00E7031D"/>
    <w:rsid w:val="00E71744"/>
    <w:rsid w:val="00E72454"/>
    <w:rsid w:val="00E725C5"/>
    <w:rsid w:val="00E73CE6"/>
    <w:rsid w:val="00E7411E"/>
    <w:rsid w:val="00E745CD"/>
    <w:rsid w:val="00E7502A"/>
    <w:rsid w:val="00E76F7A"/>
    <w:rsid w:val="00E77079"/>
    <w:rsid w:val="00E77EBC"/>
    <w:rsid w:val="00E8048A"/>
    <w:rsid w:val="00E810C5"/>
    <w:rsid w:val="00E817FD"/>
    <w:rsid w:val="00E8247D"/>
    <w:rsid w:val="00E828D3"/>
    <w:rsid w:val="00E83AF8"/>
    <w:rsid w:val="00E858B4"/>
    <w:rsid w:val="00E867CB"/>
    <w:rsid w:val="00E871ED"/>
    <w:rsid w:val="00E90985"/>
    <w:rsid w:val="00E920CE"/>
    <w:rsid w:val="00E928CB"/>
    <w:rsid w:val="00E92DB2"/>
    <w:rsid w:val="00E94C0E"/>
    <w:rsid w:val="00E95E0C"/>
    <w:rsid w:val="00E96036"/>
    <w:rsid w:val="00EA0FE6"/>
    <w:rsid w:val="00EA1A63"/>
    <w:rsid w:val="00EA1FCB"/>
    <w:rsid w:val="00EA2BBF"/>
    <w:rsid w:val="00EA3E06"/>
    <w:rsid w:val="00EA527A"/>
    <w:rsid w:val="00EA5380"/>
    <w:rsid w:val="00EA5C21"/>
    <w:rsid w:val="00EA5C41"/>
    <w:rsid w:val="00EA5D4A"/>
    <w:rsid w:val="00EA709B"/>
    <w:rsid w:val="00EA7E3D"/>
    <w:rsid w:val="00EB0248"/>
    <w:rsid w:val="00EB098A"/>
    <w:rsid w:val="00EB14EB"/>
    <w:rsid w:val="00EB24B1"/>
    <w:rsid w:val="00EB48DA"/>
    <w:rsid w:val="00EB56C7"/>
    <w:rsid w:val="00EB60AD"/>
    <w:rsid w:val="00EB62B6"/>
    <w:rsid w:val="00EB66E3"/>
    <w:rsid w:val="00EB7789"/>
    <w:rsid w:val="00EB7F4B"/>
    <w:rsid w:val="00EC142D"/>
    <w:rsid w:val="00EC1E9F"/>
    <w:rsid w:val="00EC2B2F"/>
    <w:rsid w:val="00EC2D90"/>
    <w:rsid w:val="00EC32A3"/>
    <w:rsid w:val="00EC42F6"/>
    <w:rsid w:val="00EC4C17"/>
    <w:rsid w:val="00EC69D7"/>
    <w:rsid w:val="00ED08A2"/>
    <w:rsid w:val="00ED10BC"/>
    <w:rsid w:val="00ED16AF"/>
    <w:rsid w:val="00ED1794"/>
    <w:rsid w:val="00ED2B72"/>
    <w:rsid w:val="00ED2BDC"/>
    <w:rsid w:val="00ED3315"/>
    <w:rsid w:val="00ED3C5D"/>
    <w:rsid w:val="00ED4D6E"/>
    <w:rsid w:val="00ED53C2"/>
    <w:rsid w:val="00ED5C1E"/>
    <w:rsid w:val="00ED652C"/>
    <w:rsid w:val="00ED677D"/>
    <w:rsid w:val="00ED746B"/>
    <w:rsid w:val="00EE0630"/>
    <w:rsid w:val="00EE0A3D"/>
    <w:rsid w:val="00EE1ADD"/>
    <w:rsid w:val="00EE1C4D"/>
    <w:rsid w:val="00EE3F3E"/>
    <w:rsid w:val="00EE4461"/>
    <w:rsid w:val="00EE4CE8"/>
    <w:rsid w:val="00EE56FD"/>
    <w:rsid w:val="00EE5BF0"/>
    <w:rsid w:val="00EE6474"/>
    <w:rsid w:val="00EE7FFB"/>
    <w:rsid w:val="00EF0684"/>
    <w:rsid w:val="00EF0E22"/>
    <w:rsid w:val="00EF1457"/>
    <w:rsid w:val="00EF2A96"/>
    <w:rsid w:val="00EF324A"/>
    <w:rsid w:val="00EF38AE"/>
    <w:rsid w:val="00EF3DDD"/>
    <w:rsid w:val="00EF5574"/>
    <w:rsid w:val="00EF55A5"/>
    <w:rsid w:val="00EF7423"/>
    <w:rsid w:val="00EF776F"/>
    <w:rsid w:val="00EF78A1"/>
    <w:rsid w:val="00EF7D27"/>
    <w:rsid w:val="00F0041A"/>
    <w:rsid w:val="00F0223F"/>
    <w:rsid w:val="00F03128"/>
    <w:rsid w:val="00F0423E"/>
    <w:rsid w:val="00F05554"/>
    <w:rsid w:val="00F05EA6"/>
    <w:rsid w:val="00F05FD7"/>
    <w:rsid w:val="00F0648E"/>
    <w:rsid w:val="00F071AC"/>
    <w:rsid w:val="00F07BD2"/>
    <w:rsid w:val="00F10DC7"/>
    <w:rsid w:val="00F115DB"/>
    <w:rsid w:val="00F13324"/>
    <w:rsid w:val="00F140F4"/>
    <w:rsid w:val="00F1555A"/>
    <w:rsid w:val="00F16B40"/>
    <w:rsid w:val="00F16CBD"/>
    <w:rsid w:val="00F16DFB"/>
    <w:rsid w:val="00F17A7B"/>
    <w:rsid w:val="00F17CE7"/>
    <w:rsid w:val="00F20632"/>
    <w:rsid w:val="00F21ED4"/>
    <w:rsid w:val="00F223F6"/>
    <w:rsid w:val="00F22E86"/>
    <w:rsid w:val="00F2640E"/>
    <w:rsid w:val="00F26DFC"/>
    <w:rsid w:val="00F2703C"/>
    <w:rsid w:val="00F30256"/>
    <w:rsid w:val="00F309F9"/>
    <w:rsid w:val="00F325D5"/>
    <w:rsid w:val="00F326E6"/>
    <w:rsid w:val="00F3403C"/>
    <w:rsid w:val="00F361CB"/>
    <w:rsid w:val="00F36BDC"/>
    <w:rsid w:val="00F37C48"/>
    <w:rsid w:val="00F37E26"/>
    <w:rsid w:val="00F40177"/>
    <w:rsid w:val="00F404DC"/>
    <w:rsid w:val="00F40BCD"/>
    <w:rsid w:val="00F43B18"/>
    <w:rsid w:val="00F45001"/>
    <w:rsid w:val="00F45754"/>
    <w:rsid w:val="00F467F4"/>
    <w:rsid w:val="00F46AA8"/>
    <w:rsid w:val="00F47750"/>
    <w:rsid w:val="00F51600"/>
    <w:rsid w:val="00F52447"/>
    <w:rsid w:val="00F52CEA"/>
    <w:rsid w:val="00F52ED3"/>
    <w:rsid w:val="00F550E8"/>
    <w:rsid w:val="00F558AB"/>
    <w:rsid w:val="00F56B61"/>
    <w:rsid w:val="00F604E0"/>
    <w:rsid w:val="00F60774"/>
    <w:rsid w:val="00F60F98"/>
    <w:rsid w:val="00F619C3"/>
    <w:rsid w:val="00F61C8A"/>
    <w:rsid w:val="00F621DB"/>
    <w:rsid w:val="00F631FA"/>
    <w:rsid w:val="00F639CE"/>
    <w:rsid w:val="00F6400A"/>
    <w:rsid w:val="00F65337"/>
    <w:rsid w:val="00F65F4A"/>
    <w:rsid w:val="00F65F56"/>
    <w:rsid w:val="00F66276"/>
    <w:rsid w:val="00F667E0"/>
    <w:rsid w:val="00F66C99"/>
    <w:rsid w:val="00F66F06"/>
    <w:rsid w:val="00F66FE7"/>
    <w:rsid w:val="00F70292"/>
    <w:rsid w:val="00F7044D"/>
    <w:rsid w:val="00F71FA4"/>
    <w:rsid w:val="00F72784"/>
    <w:rsid w:val="00F738E3"/>
    <w:rsid w:val="00F73F75"/>
    <w:rsid w:val="00F7617B"/>
    <w:rsid w:val="00F767A7"/>
    <w:rsid w:val="00F76BCC"/>
    <w:rsid w:val="00F770E5"/>
    <w:rsid w:val="00F77697"/>
    <w:rsid w:val="00F77A03"/>
    <w:rsid w:val="00F80AB9"/>
    <w:rsid w:val="00F818B3"/>
    <w:rsid w:val="00F83757"/>
    <w:rsid w:val="00F83A10"/>
    <w:rsid w:val="00F8563A"/>
    <w:rsid w:val="00F858A2"/>
    <w:rsid w:val="00F858C2"/>
    <w:rsid w:val="00F85BAC"/>
    <w:rsid w:val="00F86DF1"/>
    <w:rsid w:val="00F878CF"/>
    <w:rsid w:val="00F87AD5"/>
    <w:rsid w:val="00F90BD5"/>
    <w:rsid w:val="00F94329"/>
    <w:rsid w:val="00F947A6"/>
    <w:rsid w:val="00F95349"/>
    <w:rsid w:val="00F95F16"/>
    <w:rsid w:val="00F96238"/>
    <w:rsid w:val="00F964A4"/>
    <w:rsid w:val="00F96A5E"/>
    <w:rsid w:val="00F9771F"/>
    <w:rsid w:val="00FA02F1"/>
    <w:rsid w:val="00FA1A44"/>
    <w:rsid w:val="00FA212B"/>
    <w:rsid w:val="00FA2228"/>
    <w:rsid w:val="00FA28F6"/>
    <w:rsid w:val="00FA2D0E"/>
    <w:rsid w:val="00FA3CD4"/>
    <w:rsid w:val="00FA3E99"/>
    <w:rsid w:val="00FA41C1"/>
    <w:rsid w:val="00FA42A2"/>
    <w:rsid w:val="00FA578D"/>
    <w:rsid w:val="00FA7354"/>
    <w:rsid w:val="00FB3741"/>
    <w:rsid w:val="00FB442F"/>
    <w:rsid w:val="00FB55D4"/>
    <w:rsid w:val="00FB75E1"/>
    <w:rsid w:val="00FB7A49"/>
    <w:rsid w:val="00FC294E"/>
    <w:rsid w:val="00FC2F4C"/>
    <w:rsid w:val="00FC4EFC"/>
    <w:rsid w:val="00FC50FD"/>
    <w:rsid w:val="00FC51E7"/>
    <w:rsid w:val="00FC5656"/>
    <w:rsid w:val="00FC57A3"/>
    <w:rsid w:val="00FC5840"/>
    <w:rsid w:val="00FC659A"/>
    <w:rsid w:val="00FC6E98"/>
    <w:rsid w:val="00FD0F52"/>
    <w:rsid w:val="00FD2159"/>
    <w:rsid w:val="00FD27EC"/>
    <w:rsid w:val="00FD5FEB"/>
    <w:rsid w:val="00FD758F"/>
    <w:rsid w:val="00FD7A5F"/>
    <w:rsid w:val="00FE01CA"/>
    <w:rsid w:val="00FE06EF"/>
    <w:rsid w:val="00FE0C52"/>
    <w:rsid w:val="00FE1184"/>
    <w:rsid w:val="00FE3088"/>
    <w:rsid w:val="00FE55AD"/>
    <w:rsid w:val="00FF3C5C"/>
    <w:rsid w:val="00FF3D65"/>
    <w:rsid w:val="00FF4526"/>
    <w:rsid w:val="00FF4C75"/>
    <w:rsid w:val="00FF5A8F"/>
    <w:rsid w:val="00FF5FF9"/>
    <w:rsid w:val="00FF611B"/>
    <w:rsid w:val="00FF6BA7"/>
    <w:rsid w:val="02509D0A"/>
    <w:rsid w:val="051615D9"/>
    <w:rsid w:val="0FE7A012"/>
    <w:rsid w:val="15C9655D"/>
    <w:rsid w:val="1C2FFBC1"/>
    <w:rsid w:val="25F1F574"/>
    <w:rsid w:val="26253BB9"/>
    <w:rsid w:val="3327C668"/>
    <w:rsid w:val="33A80D89"/>
    <w:rsid w:val="3D324B70"/>
    <w:rsid w:val="44113BEB"/>
    <w:rsid w:val="46A632A8"/>
    <w:rsid w:val="4A258E9F"/>
    <w:rsid w:val="4BA5200D"/>
    <w:rsid w:val="4D82370A"/>
    <w:rsid w:val="5734A3D7"/>
    <w:rsid w:val="58724CD5"/>
    <w:rsid w:val="67CC6511"/>
    <w:rsid w:val="6C017366"/>
    <w:rsid w:val="6C409380"/>
    <w:rsid w:val="7062BE42"/>
    <w:rsid w:val="72D13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8CD91"/>
  <w14:defaultImageDpi w14:val="32767"/>
  <w15:chartTrackingRefBased/>
  <w15:docId w15:val="{DFF059B2-C3E3-4550-9BBF-52C34A28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0D"/>
    <w:pPr>
      <w:spacing w:before="120" w:after="200" w:line="276" w:lineRule="auto"/>
    </w:pPr>
    <w:rPr>
      <w:rFonts w:ascii="Lato" w:hAnsi="Lato"/>
      <w:color w:val="404040" w:themeColor="text1" w:themeTint="BF"/>
      <w:sz w:val="20"/>
      <w:szCs w:val="22"/>
    </w:rPr>
  </w:style>
  <w:style w:type="paragraph" w:styleId="Heading1">
    <w:name w:val="heading 1"/>
    <w:basedOn w:val="Normal"/>
    <w:next w:val="Normal"/>
    <w:link w:val="Heading1Char"/>
    <w:uiPriority w:val="9"/>
    <w:rsid w:val="00C328EA"/>
    <w:pPr>
      <w:spacing w:line="240" w:lineRule="auto"/>
      <w:outlineLvl w:val="0"/>
    </w:pPr>
    <w:rPr>
      <w:b/>
      <w:color w:val="01599D"/>
      <w:sz w:val="36"/>
      <w:szCs w:val="21"/>
    </w:rPr>
  </w:style>
  <w:style w:type="paragraph" w:styleId="Heading2">
    <w:name w:val="heading 2"/>
    <w:basedOn w:val="Heading3"/>
    <w:next w:val="Normal"/>
    <w:link w:val="Heading2Char"/>
    <w:uiPriority w:val="9"/>
    <w:unhideWhenUsed/>
    <w:qFormat/>
    <w:rsid w:val="00321326"/>
    <w:pPr>
      <w:spacing w:before="240"/>
      <w:outlineLvl w:val="1"/>
    </w:pPr>
    <w:rPr>
      <w:rFonts w:cs="Times New Roman (Body CS)"/>
      <w:caps/>
    </w:rPr>
  </w:style>
  <w:style w:type="paragraph" w:styleId="Heading3">
    <w:name w:val="heading 3"/>
    <w:basedOn w:val="Normal"/>
    <w:next w:val="Normal"/>
    <w:link w:val="Heading3Char"/>
    <w:uiPriority w:val="9"/>
    <w:unhideWhenUsed/>
    <w:qFormat/>
    <w:rsid w:val="00326A99"/>
    <w:pPr>
      <w:spacing w:after="120"/>
      <w:outlineLvl w:val="2"/>
    </w:pPr>
    <w:rPr>
      <w:b/>
      <w:color w:val="01599D"/>
      <w:szCs w:val="18"/>
    </w:rPr>
  </w:style>
  <w:style w:type="paragraph" w:styleId="Heading4">
    <w:name w:val="heading 4"/>
    <w:basedOn w:val="Normal"/>
    <w:next w:val="Normal"/>
    <w:link w:val="Heading4Char"/>
    <w:uiPriority w:val="9"/>
    <w:unhideWhenUsed/>
    <w:qFormat/>
    <w:rsid w:val="000E3776"/>
    <w:pPr>
      <w:spacing w:after="120"/>
      <w:outlineLvl w:val="3"/>
    </w:pPr>
    <w:rPr>
      <w:b/>
      <w:szCs w:val="18"/>
    </w:rPr>
  </w:style>
  <w:style w:type="paragraph" w:styleId="Heading5">
    <w:name w:val="heading 5"/>
    <w:basedOn w:val="Heading4"/>
    <w:next w:val="Normal"/>
    <w:link w:val="Heading5Char"/>
    <w:uiPriority w:val="9"/>
    <w:unhideWhenUsed/>
    <w:qFormat/>
    <w:rsid w:val="0060191E"/>
    <w:pPr>
      <w:outlineLvl w:val="4"/>
    </w:pPr>
  </w:style>
  <w:style w:type="paragraph" w:styleId="Heading6">
    <w:name w:val="heading 6"/>
    <w:basedOn w:val="Normal"/>
    <w:next w:val="Normal"/>
    <w:link w:val="Heading6Char"/>
    <w:uiPriority w:val="9"/>
    <w:semiHidden/>
    <w:unhideWhenUsed/>
    <w:qFormat/>
    <w:rsid w:val="00FF5A8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F5A8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F5A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5A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605E6A"/>
    <w:rPr>
      <w:vertAlign w:val="superscript"/>
    </w:rPr>
  </w:style>
  <w:style w:type="paragraph" w:styleId="FootnoteText">
    <w:name w:val="footnote text"/>
    <w:basedOn w:val="Normal"/>
    <w:link w:val="FootnoteTextChar"/>
    <w:uiPriority w:val="99"/>
    <w:unhideWhenUsed/>
    <w:rsid w:val="00995DC8"/>
    <w:pPr>
      <w:spacing w:before="40" w:after="0" w:line="220" w:lineRule="exact"/>
    </w:pPr>
    <w:rPr>
      <w:sz w:val="15"/>
      <w:szCs w:val="20"/>
    </w:rPr>
  </w:style>
  <w:style w:type="character" w:customStyle="1" w:styleId="FootnoteTextChar">
    <w:name w:val="Footnote Text Char"/>
    <w:basedOn w:val="DefaultParagraphFont"/>
    <w:link w:val="FootnoteText"/>
    <w:uiPriority w:val="99"/>
    <w:rsid w:val="00995DC8"/>
    <w:rPr>
      <w:rFonts w:ascii="Lato" w:hAnsi="Lato"/>
      <w:color w:val="404040" w:themeColor="text1" w:themeTint="BF"/>
      <w:sz w:val="15"/>
      <w:szCs w:val="20"/>
    </w:rPr>
  </w:style>
  <w:style w:type="paragraph" w:styleId="Header">
    <w:name w:val="header"/>
    <w:basedOn w:val="Normal"/>
    <w:link w:val="HeaderChar"/>
    <w:uiPriority w:val="99"/>
    <w:unhideWhenUsed/>
    <w:rsid w:val="00605E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5E6A"/>
    <w:rPr>
      <w:rFonts w:ascii="Lato" w:hAnsi="Lato"/>
      <w:color w:val="404040" w:themeColor="text1" w:themeTint="BF"/>
      <w:sz w:val="20"/>
      <w:szCs w:val="22"/>
      <w:lang w:val="tr-TR"/>
    </w:rPr>
  </w:style>
  <w:style w:type="paragraph" w:styleId="Footer">
    <w:name w:val="footer"/>
    <w:basedOn w:val="Normal"/>
    <w:link w:val="FooterChar"/>
    <w:uiPriority w:val="99"/>
    <w:unhideWhenUsed/>
    <w:rsid w:val="0035328C"/>
    <w:pPr>
      <w:spacing w:before="40" w:after="0"/>
      <w:ind w:right="-450"/>
      <w:jc w:val="right"/>
    </w:pPr>
    <w:rPr>
      <w:sz w:val="15"/>
      <w:szCs w:val="15"/>
    </w:rPr>
  </w:style>
  <w:style w:type="character" w:customStyle="1" w:styleId="FooterChar">
    <w:name w:val="Footer Char"/>
    <w:basedOn w:val="DefaultParagraphFont"/>
    <w:link w:val="Footer"/>
    <w:uiPriority w:val="99"/>
    <w:rsid w:val="0035328C"/>
    <w:rPr>
      <w:rFonts w:ascii="Lato" w:hAnsi="Lato"/>
      <w:color w:val="404040" w:themeColor="text1" w:themeTint="BF"/>
      <w:sz w:val="15"/>
      <w:szCs w:val="15"/>
    </w:rPr>
  </w:style>
  <w:style w:type="paragraph" w:customStyle="1" w:styleId="BasicParagraph">
    <w:name w:val="[Basic Paragraph]"/>
    <w:basedOn w:val="Normal"/>
    <w:uiPriority w:val="99"/>
    <w:rsid w:val="00605E6A"/>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PageNumber">
    <w:name w:val="page number"/>
    <w:basedOn w:val="DefaultParagraphFont"/>
    <w:unhideWhenUsed/>
    <w:rsid w:val="00605E6A"/>
  </w:style>
  <w:style w:type="character" w:customStyle="1" w:styleId="Heading1Char">
    <w:name w:val="Heading 1 Char"/>
    <w:basedOn w:val="DefaultParagraphFont"/>
    <w:link w:val="Heading1"/>
    <w:uiPriority w:val="9"/>
    <w:rsid w:val="00C328EA"/>
    <w:rPr>
      <w:rFonts w:ascii="Lato" w:hAnsi="Lato"/>
      <w:b/>
      <w:color w:val="01599D"/>
      <w:sz w:val="36"/>
      <w:szCs w:val="21"/>
    </w:rPr>
  </w:style>
  <w:style w:type="paragraph" w:styleId="TOCHeading">
    <w:name w:val="TOC Heading"/>
    <w:basedOn w:val="Heading1"/>
    <w:next w:val="Normal"/>
    <w:uiPriority w:val="39"/>
    <w:unhideWhenUsed/>
    <w:qFormat/>
    <w:rsid w:val="0003061D"/>
    <w:pPr>
      <w:spacing w:before="480"/>
      <w:outlineLvl w:val="9"/>
    </w:pPr>
    <w:rPr>
      <w:b w:val="0"/>
      <w:bCs/>
      <w:sz w:val="28"/>
      <w:szCs w:val="28"/>
    </w:rPr>
  </w:style>
  <w:style w:type="paragraph" w:styleId="TOC2">
    <w:name w:val="toc 2"/>
    <w:basedOn w:val="Normal"/>
    <w:next w:val="Normal"/>
    <w:autoRedefine/>
    <w:uiPriority w:val="39"/>
    <w:unhideWhenUsed/>
    <w:rsid w:val="00B82319"/>
    <w:pPr>
      <w:spacing w:after="240"/>
      <w:ind w:left="202"/>
    </w:pPr>
    <w:rPr>
      <w:bCs/>
    </w:rPr>
  </w:style>
  <w:style w:type="character" w:styleId="Hyperlink">
    <w:name w:val="Hyperlink"/>
    <w:basedOn w:val="DefaultParagraphFont"/>
    <w:uiPriority w:val="99"/>
    <w:unhideWhenUsed/>
    <w:rsid w:val="00380AD3"/>
    <w:rPr>
      <w:rFonts w:ascii="Lato" w:hAnsi="Lato"/>
      <w:b w:val="0"/>
      <w:i w:val="0"/>
      <w:color w:val="2F5496" w:themeColor="accent1" w:themeShade="BF"/>
      <w:u w:val="single"/>
    </w:rPr>
  </w:style>
  <w:style w:type="paragraph" w:styleId="TOC1">
    <w:name w:val="toc 1"/>
    <w:basedOn w:val="Normal"/>
    <w:next w:val="Normal"/>
    <w:autoRedefine/>
    <w:uiPriority w:val="39"/>
    <w:unhideWhenUsed/>
    <w:rsid w:val="00780DDE"/>
    <w:pPr>
      <w:tabs>
        <w:tab w:val="right" w:leader="dot" w:pos="9350"/>
      </w:tabs>
      <w:spacing w:after="0" w:line="480" w:lineRule="auto"/>
      <w:contextualSpacing/>
    </w:pPr>
    <w:rPr>
      <w:bCs/>
      <w:iCs/>
      <w:szCs w:val="24"/>
    </w:rPr>
  </w:style>
  <w:style w:type="paragraph" w:styleId="TOC3">
    <w:name w:val="toc 3"/>
    <w:basedOn w:val="Normal"/>
    <w:next w:val="Normal"/>
    <w:autoRedefine/>
    <w:uiPriority w:val="39"/>
    <w:unhideWhenUsed/>
    <w:rsid w:val="007410B5"/>
    <w:pPr>
      <w:spacing w:before="0" w:after="0"/>
      <w:ind w:left="400"/>
    </w:pPr>
    <w:rPr>
      <w:rFonts w:asciiTheme="minorHAnsi" w:hAnsiTheme="minorHAnsi"/>
      <w:szCs w:val="20"/>
    </w:rPr>
  </w:style>
  <w:style w:type="paragraph" w:styleId="TOC4">
    <w:name w:val="toc 4"/>
    <w:basedOn w:val="Normal"/>
    <w:next w:val="Normal"/>
    <w:autoRedefine/>
    <w:uiPriority w:val="39"/>
    <w:semiHidden/>
    <w:unhideWhenUsed/>
    <w:rsid w:val="007410B5"/>
    <w:pPr>
      <w:spacing w:before="0" w:after="0"/>
      <w:ind w:left="600"/>
    </w:pPr>
    <w:rPr>
      <w:rFonts w:asciiTheme="minorHAnsi" w:hAnsiTheme="minorHAnsi"/>
      <w:szCs w:val="20"/>
    </w:rPr>
  </w:style>
  <w:style w:type="paragraph" w:styleId="TOC5">
    <w:name w:val="toc 5"/>
    <w:basedOn w:val="Normal"/>
    <w:next w:val="Normal"/>
    <w:autoRedefine/>
    <w:uiPriority w:val="39"/>
    <w:semiHidden/>
    <w:unhideWhenUsed/>
    <w:rsid w:val="007410B5"/>
    <w:pPr>
      <w:spacing w:before="0" w:after="0"/>
      <w:ind w:left="800"/>
    </w:pPr>
    <w:rPr>
      <w:rFonts w:asciiTheme="minorHAnsi" w:hAnsiTheme="minorHAnsi"/>
      <w:szCs w:val="20"/>
    </w:rPr>
  </w:style>
  <w:style w:type="paragraph" w:styleId="TOC6">
    <w:name w:val="toc 6"/>
    <w:basedOn w:val="Normal"/>
    <w:next w:val="Normal"/>
    <w:autoRedefine/>
    <w:uiPriority w:val="39"/>
    <w:semiHidden/>
    <w:unhideWhenUsed/>
    <w:rsid w:val="007410B5"/>
    <w:pPr>
      <w:spacing w:before="0" w:after="0"/>
      <w:ind w:left="1000"/>
    </w:pPr>
    <w:rPr>
      <w:rFonts w:asciiTheme="minorHAnsi" w:hAnsiTheme="minorHAnsi"/>
      <w:szCs w:val="20"/>
    </w:rPr>
  </w:style>
  <w:style w:type="paragraph" w:styleId="TOC7">
    <w:name w:val="toc 7"/>
    <w:basedOn w:val="Normal"/>
    <w:next w:val="Normal"/>
    <w:autoRedefine/>
    <w:uiPriority w:val="39"/>
    <w:semiHidden/>
    <w:unhideWhenUsed/>
    <w:rsid w:val="007410B5"/>
    <w:pPr>
      <w:spacing w:before="0" w:after="0"/>
      <w:ind w:left="1200"/>
    </w:pPr>
    <w:rPr>
      <w:rFonts w:asciiTheme="minorHAnsi" w:hAnsiTheme="minorHAnsi"/>
      <w:szCs w:val="20"/>
    </w:rPr>
  </w:style>
  <w:style w:type="paragraph" w:styleId="TOC8">
    <w:name w:val="toc 8"/>
    <w:basedOn w:val="Normal"/>
    <w:next w:val="Normal"/>
    <w:autoRedefine/>
    <w:uiPriority w:val="39"/>
    <w:semiHidden/>
    <w:unhideWhenUsed/>
    <w:rsid w:val="007410B5"/>
    <w:pPr>
      <w:spacing w:before="0" w:after="0"/>
      <w:ind w:left="1400"/>
    </w:pPr>
    <w:rPr>
      <w:rFonts w:asciiTheme="minorHAnsi" w:hAnsiTheme="minorHAnsi"/>
      <w:szCs w:val="20"/>
    </w:rPr>
  </w:style>
  <w:style w:type="paragraph" w:styleId="TOC9">
    <w:name w:val="toc 9"/>
    <w:basedOn w:val="Normal"/>
    <w:next w:val="Normal"/>
    <w:autoRedefine/>
    <w:uiPriority w:val="39"/>
    <w:semiHidden/>
    <w:unhideWhenUsed/>
    <w:rsid w:val="007410B5"/>
    <w:pPr>
      <w:spacing w:before="0" w:after="0"/>
      <w:ind w:left="1600"/>
    </w:pPr>
    <w:rPr>
      <w:rFonts w:asciiTheme="minorHAnsi" w:hAnsiTheme="minorHAnsi"/>
      <w:szCs w:val="20"/>
    </w:rPr>
  </w:style>
  <w:style w:type="paragraph" w:styleId="NormalWeb">
    <w:name w:val="Normal (Web)"/>
    <w:basedOn w:val="Normal"/>
    <w:uiPriority w:val="99"/>
    <w:unhideWhenUsed/>
    <w:rsid w:val="00513FE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rsid w:val="00321326"/>
    <w:rPr>
      <w:rFonts w:ascii="Lato" w:hAnsi="Lato" w:cs="Times New Roman (Body CS)"/>
      <w:b/>
      <w:caps/>
      <w:color w:val="01599D"/>
      <w:sz w:val="20"/>
      <w:szCs w:val="18"/>
    </w:rPr>
  </w:style>
  <w:style w:type="character" w:customStyle="1" w:styleId="Heading3Char">
    <w:name w:val="Heading 3 Char"/>
    <w:basedOn w:val="DefaultParagraphFont"/>
    <w:link w:val="Heading3"/>
    <w:uiPriority w:val="9"/>
    <w:rsid w:val="00326A99"/>
    <w:rPr>
      <w:rFonts w:ascii="Lato" w:hAnsi="Lato"/>
      <w:b/>
      <w:color w:val="01599D"/>
      <w:sz w:val="20"/>
      <w:szCs w:val="18"/>
      <w:lang w:val="tr-TR"/>
    </w:rPr>
  </w:style>
  <w:style w:type="paragraph" w:styleId="ListParagraph">
    <w:name w:val="List Paragraph"/>
    <w:basedOn w:val="NormalWeb"/>
    <w:uiPriority w:val="1"/>
    <w:qFormat/>
    <w:rsid w:val="00EB7789"/>
    <w:pPr>
      <w:numPr>
        <w:numId w:val="12"/>
      </w:numPr>
      <w:shd w:val="clear" w:color="auto" w:fill="FFFFFF"/>
      <w:spacing w:before="0" w:beforeAutospacing="0" w:after="160" w:afterAutospacing="0" w:line="276" w:lineRule="auto"/>
    </w:pPr>
    <w:rPr>
      <w:rFonts w:ascii="Lato" w:hAnsi="Lato" w:cs="Open Sans"/>
      <w:color w:val="404040" w:themeColor="text1" w:themeTint="BF"/>
      <w:sz w:val="20"/>
      <w:szCs w:val="18"/>
    </w:rPr>
  </w:style>
  <w:style w:type="paragraph" w:styleId="IntenseQuote">
    <w:name w:val="Intense Quote"/>
    <w:basedOn w:val="Normal"/>
    <w:next w:val="Normal"/>
    <w:link w:val="IntenseQuoteChar"/>
    <w:uiPriority w:val="30"/>
    <w:qFormat/>
    <w:rsid w:val="00F95F16"/>
    <w:pPr>
      <w:shd w:val="clear" w:color="auto" w:fill="F9F9F9"/>
      <w:spacing w:before="360" w:after="360"/>
      <w:jc w:val="center"/>
    </w:pPr>
    <w:rPr>
      <w:rFonts w:cs="Times New Roman (Body CS)"/>
      <w:i/>
      <w:iCs/>
      <w:color w:val="4472C4" w:themeColor="accent1"/>
      <w:sz w:val="24"/>
    </w:rPr>
  </w:style>
  <w:style w:type="character" w:customStyle="1" w:styleId="IntenseQuoteChar">
    <w:name w:val="Intense Quote Char"/>
    <w:basedOn w:val="DefaultParagraphFont"/>
    <w:link w:val="IntenseQuote"/>
    <w:uiPriority w:val="30"/>
    <w:rsid w:val="00F95F16"/>
    <w:rPr>
      <w:rFonts w:ascii="Lato" w:hAnsi="Lato" w:cs="Times New Roman (Body CS)"/>
      <w:i/>
      <w:iCs/>
      <w:color w:val="4472C4" w:themeColor="accent1"/>
      <w:szCs w:val="22"/>
      <w:shd w:val="clear" w:color="auto" w:fill="F9F9F9"/>
      <w:lang w:val="tr-TR"/>
    </w:rPr>
  </w:style>
  <w:style w:type="paragraph" w:styleId="Quote">
    <w:name w:val="Quote"/>
    <w:basedOn w:val="Normal"/>
    <w:next w:val="Normal"/>
    <w:link w:val="QuoteChar"/>
    <w:uiPriority w:val="29"/>
    <w:qFormat/>
    <w:rsid w:val="00E7411E"/>
    <w:pPr>
      <w:spacing w:before="200" w:after="160"/>
      <w:ind w:left="864" w:right="864"/>
      <w:jc w:val="center"/>
    </w:pPr>
    <w:rPr>
      <w:i/>
      <w:iCs/>
    </w:rPr>
  </w:style>
  <w:style w:type="character" w:customStyle="1" w:styleId="QuoteChar">
    <w:name w:val="Quote Char"/>
    <w:basedOn w:val="DefaultParagraphFont"/>
    <w:link w:val="Quote"/>
    <w:uiPriority w:val="29"/>
    <w:rsid w:val="00E7411E"/>
    <w:rPr>
      <w:rFonts w:ascii="Lato" w:hAnsi="Lato"/>
      <w:i/>
      <w:iCs/>
      <w:color w:val="404040" w:themeColor="text1" w:themeTint="BF"/>
      <w:sz w:val="18"/>
      <w:szCs w:val="22"/>
      <w:lang w:val="tr-TR"/>
    </w:rPr>
  </w:style>
  <w:style w:type="character" w:customStyle="1" w:styleId="Heading4Char">
    <w:name w:val="Heading 4 Char"/>
    <w:basedOn w:val="DefaultParagraphFont"/>
    <w:link w:val="Heading4"/>
    <w:uiPriority w:val="9"/>
    <w:rsid w:val="000E3776"/>
    <w:rPr>
      <w:rFonts w:ascii="Lato" w:hAnsi="Lato"/>
      <w:b/>
      <w:color w:val="404040" w:themeColor="text1" w:themeTint="BF"/>
      <w:sz w:val="18"/>
      <w:szCs w:val="18"/>
      <w:lang w:val="tr-TR"/>
    </w:rPr>
  </w:style>
  <w:style w:type="character" w:customStyle="1" w:styleId="Heading5Char">
    <w:name w:val="Heading 5 Char"/>
    <w:basedOn w:val="DefaultParagraphFont"/>
    <w:link w:val="Heading5"/>
    <w:uiPriority w:val="9"/>
    <w:rsid w:val="0060191E"/>
    <w:rPr>
      <w:rFonts w:ascii="Lato" w:hAnsi="Lato"/>
      <w:b/>
      <w:color w:val="404040" w:themeColor="text1" w:themeTint="BF"/>
      <w:sz w:val="18"/>
      <w:szCs w:val="18"/>
      <w:lang w:val="tr-TR"/>
    </w:rPr>
  </w:style>
  <w:style w:type="paragraph" w:styleId="BodyText">
    <w:name w:val="Body Text"/>
    <w:basedOn w:val="Normal"/>
    <w:link w:val="BodyTextChar"/>
    <w:uiPriority w:val="1"/>
    <w:qFormat/>
    <w:rsid w:val="00F878CF"/>
    <w:pPr>
      <w:widowControl w:val="0"/>
      <w:autoSpaceDE w:val="0"/>
      <w:autoSpaceDN w:val="0"/>
      <w:spacing w:before="4" w:after="0" w:line="240" w:lineRule="auto"/>
      <w:ind w:left="40"/>
    </w:pPr>
    <w:rPr>
      <w:rFonts w:eastAsia="Lato" w:cs="Lato"/>
      <w:color w:val="auto"/>
      <w:szCs w:val="18"/>
      <w:lang w:bidi="en-US"/>
    </w:rPr>
  </w:style>
  <w:style w:type="character" w:customStyle="1" w:styleId="BodyTextChar">
    <w:name w:val="Body Text Char"/>
    <w:basedOn w:val="DefaultParagraphFont"/>
    <w:link w:val="BodyText"/>
    <w:uiPriority w:val="1"/>
    <w:rsid w:val="00F878CF"/>
    <w:rPr>
      <w:rFonts w:ascii="Lato" w:eastAsia="Lato" w:hAnsi="Lato" w:cs="Lato"/>
      <w:sz w:val="18"/>
      <w:szCs w:val="18"/>
      <w:lang w:bidi="en-US"/>
    </w:rPr>
  </w:style>
  <w:style w:type="table" w:styleId="TableGrid">
    <w:name w:val="Table Grid"/>
    <w:basedOn w:val="TableNormal"/>
    <w:uiPriority w:val="59"/>
    <w:rsid w:val="00F878CF"/>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F80AB9"/>
    <w:rPr>
      <w:rFonts w:ascii="Lato" w:hAnsi="Lato"/>
      <w:b w:val="0"/>
      <w:i w:val="0"/>
      <w:iCs/>
      <w:color w:val="404040" w:themeColor="text1" w:themeTint="BF"/>
      <w:sz w:val="16"/>
    </w:rPr>
  </w:style>
  <w:style w:type="paragraph" w:styleId="NoSpacing">
    <w:name w:val="No Spacing"/>
    <w:link w:val="NoSpacingChar"/>
    <w:uiPriority w:val="1"/>
    <w:qFormat/>
    <w:rsid w:val="006F161B"/>
    <w:rPr>
      <w:rFonts w:ascii="Lato" w:hAnsi="Lato"/>
      <w:color w:val="404040" w:themeColor="text1" w:themeTint="BF"/>
      <w:sz w:val="18"/>
      <w:szCs w:val="22"/>
      <w:lang w:val="tr-TR"/>
    </w:rPr>
  </w:style>
  <w:style w:type="paragraph" w:customStyle="1" w:styleId="BoardofEdListTitle">
    <w:name w:val="Board of Ed List Title"/>
    <w:qFormat/>
    <w:rsid w:val="00CD1673"/>
    <w:rPr>
      <w:rFonts w:ascii="Lato" w:hAnsi="Lato"/>
      <w:b/>
      <w:color w:val="FFFFFF" w:themeColor="background1"/>
      <w:sz w:val="20"/>
      <w:szCs w:val="18"/>
      <w:lang w:val="tr-TR"/>
    </w:rPr>
  </w:style>
  <w:style w:type="paragraph" w:styleId="Title">
    <w:name w:val="Title"/>
    <w:basedOn w:val="Normal"/>
    <w:next w:val="Normal"/>
    <w:link w:val="TitleChar"/>
    <w:uiPriority w:val="10"/>
    <w:qFormat/>
    <w:rsid w:val="00F467F4"/>
    <w:pPr>
      <w:spacing w:before="240"/>
    </w:pPr>
    <w:rPr>
      <w:color w:val="01599D"/>
      <w:sz w:val="22"/>
    </w:rPr>
  </w:style>
  <w:style w:type="character" w:customStyle="1" w:styleId="TitleChar">
    <w:name w:val="Title Char"/>
    <w:basedOn w:val="DefaultParagraphFont"/>
    <w:link w:val="Title"/>
    <w:uiPriority w:val="10"/>
    <w:rsid w:val="00F467F4"/>
    <w:rPr>
      <w:rFonts w:ascii="Lato" w:hAnsi="Lato"/>
      <w:color w:val="01599D"/>
      <w:sz w:val="22"/>
      <w:szCs w:val="22"/>
    </w:rPr>
  </w:style>
  <w:style w:type="paragraph" w:customStyle="1" w:styleId="BulletParagraph">
    <w:name w:val="Bullet Paragraph"/>
    <w:basedOn w:val="ListParagraph"/>
    <w:qFormat/>
    <w:rsid w:val="00AC71A0"/>
    <w:pPr>
      <w:numPr>
        <w:numId w:val="1"/>
      </w:numPr>
      <w:spacing w:before="120" w:after="120"/>
      <w:ind w:left="720"/>
    </w:pPr>
  </w:style>
  <w:style w:type="character" w:customStyle="1" w:styleId="UnresolvedMention1">
    <w:name w:val="Unresolved Mention1"/>
    <w:basedOn w:val="DefaultParagraphFont"/>
    <w:uiPriority w:val="99"/>
    <w:rsid w:val="005E229A"/>
    <w:rPr>
      <w:color w:val="605E5C"/>
      <w:shd w:val="clear" w:color="auto" w:fill="E1DFDD"/>
    </w:rPr>
  </w:style>
  <w:style w:type="paragraph" w:customStyle="1" w:styleId="AppendixHeading">
    <w:name w:val="Appendix Heading"/>
    <w:basedOn w:val="Heading2"/>
    <w:qFormat/>
    <w:rsid w:val="00326A99"/>
  </w:style>
  <w:style w:type="character" w:styleId="CommentReference">
    <w:name w:val="annotation reference"/>
    <w:basedOn w:val="DefaultParagraphFont"/>
    <w:uiPriority w:val="99"/>
    <w:semiHidden/>
    <w:unhideWhenUsed/>
    <w:rsid w:val="00D0284A"/>
    <w:rPr>
      <w:sz w:val="16"/>
      <w:szCs w:val="16"/>
    </w:rPr>
  </w:style>
  <w:style w:type="paragraph" w:styleId="CommentText">
    <w:name w:val="annotation text"/>
    <w:basedOn w:val="Normal"/>
    <w:link w:val="CommentTextChar"/>
    <w:uiPriority w:val="99"/>
    <w:unhideWhenUsed/>
    <w:rsid w:val="00D0284A"/>
    <w:pPr>
      <w:spacing w:line="240" w:lineRule="auto"/>
    </w:pPr>
    <w:rPr>
      <w:szCs w:val="20"/>
    </w:rPr>
  </w:style>
  <w:style w:type="character" w:customStyle="1" w:styleId="CommentTextChar">
    <w:name w:val="Comment Text Char"/>
    <w:basedOn w:val="DefaultParagraphFont"/>
    <w:link w:val="CommentText"/>
    <w:uiPriority w:val="99"/>
    <w:rsid w:val="00D0284A"/>
    <w:rPr>
      <w:rFonts w:ascii="Lato" w:hAnsi="Lat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D0284A"/>
    <w:rPr>
      <w:b/>
      <w:bCs/>
    </w:rPr>
  </w:style>
  <w:style w:type="character" w:customStyle="1" w:styleId="CommentSubjectChar">
    <w:name w:val="Comment Subject Char"/>
    <w:basedOn w:val="CommentTextChar"/>
    <w:link w:val="CommentSubject"/>
    <w:uiPriority w:val="99"/>
    <w:semiHidden/>
    <w:rsid w:val="00D0284A"/>
    <w:rPr>
      <w:rFonts w:ascii="Lato" w:hAnsi="Lato"/>
      <w:b/>
      <w:bCs/>
      <w:color w:val="404040" w:themeColor="text1" w:themeTint="BF"/>
      <w:sz w:val="20"/>
      <w:szCs w:val="20"/>
    </w:rPr>
  </w:style>
  <w:style w:type="paragraph" w:styleId="BalloonText">
    <w:name w:val="Balloon Text"/>
    <w:basedOn w:val="Normal"/>
    <w:link w:val="BalloonTextChar"/>
    <w:uiPriority w:val="99"/>
    <w:semiHidden/>
    <w:unhideWhenUsed/>
    <w:rsid w:val="00D028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0284A"/>
    <w:rPr>
      <w:rFonts w:ascii="Segoe UI" w:hAnsi="Segoe UI" w:cs="Segoe UI"/>
      <w:color w:val="404040" w:themeColor="text1" w:themeTint="BF"/>
      <w:sz w:val="18"/>
      <w:szCs w:val="18"/>
    </w:rPr>
  </w:style>
  <w:style w:type="character" w:styleId="UnresolvedMention">
    <w:name w:val="Unresolved Mention"/>
    <w:basedOn w:val="DefaultParagraphFont"/>
    <w:uiPriority w:val="99"/>
    <w:semiHidden/>
    <w:unhideWhenUsed/>
    <w:rsid w:val="00CF24C8"/>
    <w:rPr>
      <w:color w:val="605E5C"/>
      <w:shd w:val="clear" w:color="auto" w:fill="E1DFDD"/>
    </w:rPr>
  </w:style>
  <w:style w:type="character" w:styleId="FollowedHyperlink">
    <w:name w:val="FollowedHyperlink"/>
    <w:basedOn w:val="DefaultParagraphFont"/>
    <w:uiPriority w:val="99"/>
    <w:semiHidden/>
    <w:unhideWhenUsed/>
    <w:rsid w:val="00B9213E"/>
    <w:rPr>
      <w:color w:val="01599D"/>
      <w:u w:val="single"/>
    </w:rPr>
  </w:style>
  <w:style w:type="character" w:styleId="BookTitle">
    <w:name w:val="Book Title"/>
    <w:basedOn w:val="DefaultParagraphFont"/>
    <w:uiPriority w:val="33"/>
    <w:qFormat/>
    <w:rsid w:val="00B7489D"/>
    <w:rPr>
      <w:b/>
      <w:bCs/>
      <w:i/>
      <w:iCs/>
      <w:spacing w:val="5"/>
    </w:rPr>
  </w:style>
  <w:style w:type="numbering" w:customStyle="1" w:styleId="CurrentList1">
    <w:name w:val="Current List1"/>
    <w:uiPriority w:val="99"/>
    <w:rsid w:val="00EB7789"/>
    <w:pPr>
      <w:numPr>
        <w:numId w:val="13"/>
      </w:numPr>
    </w:pPr>
  </w:style>
  <w:style w:type="paragraph" w:styleId="Bibliography">
    <w:name w:val="Bibliography"/>
    <w:basedOn w:val="Normal"/>
    <w:next w:val="Normal"/>
    <w:uiPriority w:val="37"/>
    <w:semiHidden/>
    <w:unhideWhenUsed/>
    <w:rsid w:val="00FF5A8F"/>
  </w:style>
  <w:style w:type="paragraph" w:styleId="BlockText">
    <w:name w:val="Block Text"/>
    <w:basedOn w:val="Normal"/>
    <w:uiPriority w:val="99"/>
    <w:semiHidden/>
    <w:unhideWhenUsed/>
    <w:rsid w:val="00FF5A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FF5A8F"/>
    <w:pPr>
      <w:spacing w:after="120" w:line="480" w:lineRule="auto"/>
    </w:pPr>
  </w:style>
  <w:style w:type="character" w:customStyle="1" w:styleId="BodyText2Char">
    <w:name w:val="Body Text 2 Char"/>
    <w:basedOn w:val="DefaultParagraphFont"/>
    <w:link w:val="BodyText2"/>
    <w:uiPriority w:val="99"/>
    <w:semiHidden/>
    <w:rsid w:val="00FF5A8F"/>
    <w:rPr>
      <w:rFonts w:ascii="Lato" w:hAnsi="Lato"/>
      <w:color w:val="404040" w:themeColor="text1" w:themeTint="BF"/>
      <w:sz w:val="20"/>
      <w:szCs w:val="22"/>
    </w:rPr>
  </w:style>
  <w:style w:type="paragraph" w:styleId="BodyText3">
    <w:name w:val="Body Text 3"/>
    <w:basedOn w:val="Normal"/>
    <w:link w:val="BodyText3Char"/>
    <w:uiPriority w:val="99"/>
    <w:semiHidden/>
    <w:unhideWhenUsed/>
    <w:rsid w:val="00FF5A8F"/>
    <w:pPr>
      <w:spacing w:after="120"/>
    </w:pPr>
    <w:rPr>
      <w:sz w:val="16"/>
      <w:szCs w:val="16"/>
    </w:rPr>
  </w:style>
  <w:style w:type="character" w:customStyle="1" w:styleId="BodyText3Char">
    <w:name w:val="Body Text 3 Char"/>
    <w:basedOn w:val="DefaultParagraphFont"/>
    <w:link w:val="BodyText3"/>
    <w:uiPriority w:val="99"/>
    <w:semiHidden/>
    <w:rsid w:val="00FF5A8F"/>
    <w:rPr>
      <w:rFonts w:ascii="Lato" w:hAnsi="Lato"/>
      <w:color w:val="404040" w:themeColor="text1" w:themeTint="BF"/>
      <w:sz w:val="16"/>
      <w:szCs w:val="16"/>
    </w:rPr>
  </w:style>
  <w:style w:type="paragraph" w:styleId="BodyTextFirstIndent">
    <w:name w:val="Body Text First Indent"/>
    <w:basedOn w:val="BodyText"/>
    <w:link w:val="BodyTextFirstIndentChar"/>
    <w:uiPriority w:val="99"/>
    <w:semiHidden/>
    <w:unhideWhenUsed/>
    <w:rsid w:val="00FF5A8F"/>
    <w:pPr>
      <w:widowControl/>
      <w:autoSpaceDE/>
      <w:autoSpaceDN/>
      <w:spacing w:before="120" w:after="200" w:line="276" w:lineRule="auto"/>
      <w:ind w:left="0" w:firstLine="360"/>
    </w:pPr>
    <w:rPr>
      <w:rFonts w:eastAsiaTheme="minorHAnsi" w:cstheme="minorBidi"/>
      <w:color w:val="404040" w:themeColor="text1" w:themeTint="BF"/>
      <w:szCs w:val="22"/>
      <w:lang w:bidi="ar-SA"/>
    </w:rPr>
  </w:style>
  <w:style w:type="character" w:customStyle="1" w:styleId="BodyTextFirstIndentChar">
    <w:name w:val="Body Text First Indent Char"/>
    <w:basedOn w:val="BodyTextChar"/>
    <w:link w:val="BodyTextFirstIndent"/>
    <w:uiPriority w:val="99"/>
    <w:semiHidden/>
    <w:rsid w:val="00FF5A8F"/>
    <w:rPr>
      <w:rFonts w:ascii="Lato" w:eastAsia="Lato" w:hAnsi="Lato" w:cs="Lato"/>
      <w:color w:val="404040" w:themeColor="text1" w:themeTint="BF"/>
      <w:sz w:val="20"/>
      <w:szCs w:val="22"/>
      <w:lang w:bidi="en-US"/>
    </w:rPr>
  </w:style>
  <w:style w:type="paragraph" w:styleId="BodyTextIndent">
    <w:name w:val="Body Text Indent"/>
    <w:basedOn w:val="Normal"/>
    <w:link w:val="BodyTextIndentChar"/>
    <w:uiPriority w:val="99"/>
    <w:semiHidden/>
    <w:unhideWhenUsed/>
    <w:rsid w:val="00FF5A8F"/>
    <w:pPr>
      <w:spacing w:after="120"/>
      <w:ind w:left="360"/>
    </w:pPr>
  </w:style>
  <w:style w:type="character" w:customStyle="1" w:styleId="BodyTextIndentChar">
    <w:name w:val="Body Text Indent Char"/>
    <w:basedOn w:val="DefaultParagraphFont"/>
    <w:link w:val="BodyTextIndent"/>
    <w:uiPriority w:val="99"/>
    <w:semiHidden/>
    <w:rsid w:val="00FF5A8F"/>
    <w:rPr>
      <w:rFonts w:ascii="Lato" w:hAnsi="Lato"/>
      <w:color w:val="404040" w:themeColor="text1" w:themeTint="BF"/>
      <w:sz w:val="20"/>
      <w:szCs w:val="22"/>
    </w:rPr>
  </w:style>
  <w:style w:type="paragraph" w:styleId="BodyTextFirstIndent2">
    <w:name w:val="Body Text First Indent 2"/>
    <w:basedOn w:val="BodyTextIndent"/>
    <w:link w:val="BodyTextFirstIndent2Char"/>
    <w:uiPriority w:val="99"/>
    <w:semiHidden/>
    <w:unhideWhenUsed/>
    <w:rsid w:val="00FF5A8F"/>
    <w:pPr>
      <w:spacing w:after="200"/>
      <w:ind w:firstLine="360"/>
    </w:pPr>
  </w:style>
  <w:style w:type="character" w:customStyle="1" w:styleId="BodyTextFirstIndent2Char">
    <w:name w:val="Body Text First Indent 2 Char"/>
    <w:basedOn w:val="BodyTextIndentChar"/>
    <w:link w:val="BodyTextFirstIndent2"/>
    <w:uiPriority w:val="99"/>
    <w:semiHidden/>
    <w:rsid w:val="00FF5A8F"/>
    <w:rPr>
      <w:rFonts w:ascii="Lato" w:hAnsi="Lato"/>
      <w:color w:val="404040" w:themeColor="text1" w:themeTint="BF"/>
      <w:sz w:val="20"/>
      <w:szCs w:val="22"/>
    </w:rPr>
  </w:style>
  <w:style w:type="paragraph" w:styleId="BodyTextIndent2">
    <w:name w:val="Body Text Indent 2"/>
    <w:basedOn w:val="Normal"/>
    <w:link w:val="BodyTextIndent2Char"/>
    <w:uiPriority w:val="99"/>
    <w:semiHidden/>
    <w:unhideWhenUsed/>
    <w:rsid w:val="00FF5A8F"/>
    <w:pPr>
      <w:spacing w:after="120" w:line="480" w:lineRule="auto"/>
      <w:ind w:left="360"/>
    </w:pPr>
  </w:style>
  <w:style w:type="character" w:customStyle="1" w:styleId="BodyTextIndent2Char">
    <w:name w:val="Body Text Indent 2 Char"/>
    <w:basedOn w:val="DefaultParagraphFont"/>
    <w:link w:val="BodyTextIndent2"/>
    <w:uiPriority w:val="99"/>
    <w:semiHidden/>
    <w:rsid w:val="00FF5A8F"/>
    <w:rPr>
      <w:rFonts w:ascii="Lato" w:hAnsi="Lato"/>
      <w:color w:val="404040" w:themeColor="text1" w:themeTint="BF"/>
      <w:sz w:val="20"/>
      <w:szCs w:val="22"/>
    </w:rPr>
  </w:style>
  <w:style w:type="paragraph" w:styleId="BodyTextIndent3">
    <w:name w:val="Body Text Indent 3"/>
    <w:basedOn w:val="Normal"/>
    <w:link w:val="BodyTextIndent3Char"/>
    <w:uiPriority w:val="99"/>
    <w:semiHidden/>
    <w:unhideWhenUsed/>
    <w:rsid w:val="00FF5A8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F5A8F"/>
    <w:rPr>
      <w:rFonts w:ascii="Lato" w:hAnsi="Lato"/>
      <w:color w:val="404040" w:themeColor="text1" w:themeTint="BF"/>
      <w:sz w:val="16"/>
      <w:szCs w:val="16"/>
    </w:rPr>
  </w:style>
  <w:style w:type="paragraph" w:styleId="Caption">
    <w:name w:val="caption"/>
    <w:basedOn w:val="Normal"/>
    <w:next w:val="Normal"/>
    <w:uiPriority w:val="35"/>
    <w:semiHidden/>
    <w:unhideWhenUsed/>
    <w:qFormat/>
    <w:rsid w:val="00FF5A8F"/>
    <w:pPr>
      <w:spacing w:before="0" w:line="240" w:lineRule="auto"/>
    </w:pPr>
    <w:rPr>
      <w:i/>
      <w:iCs/>
      <w:color w:val="44546A" w:themeColor="text2"/>
      <w:sz w:val="18"/>
      <w:szCs w:val="18"/>
    </w:rPr>
  </w:style>
  <w:style w:type="paragraph" w:styleId="Closing">
    <w:name w:val="Closing"/>
    <w:basedOn w:val="Normal"/>
    <w:link w:val="ClosingChar"/>
    <w:uiPriority w:val="99"/>
    <w:semiHidden/>
    <w:unhideWhenUsed/>
    <w:rsid w:val="00FF5A8F"/>
    <w:pPr>
      <w:spacing w:before="0" w:after="0" w:line="240" w:lineRule="auto"/>
      <w:ind w:left="4320"/>
    </w:pPr>
  </w:style>
  <w:style w:type="character" w:customStyle="1" w:styleId="ClosingChar">
    <w:name w:val="Closing Char"/>
    <w:basedOn w:val="DefaultParagraphFont"/>
    <w:link w:val="Closing"/>
    <w:uiPriority w:val="99"/>
    <w:semiHidden/>
    <w:rsid w:val="00FF5A8F"/>
    <w:rPr>
      <w:rFonts w:ascii="Lato" w:hAnsi="Lato"/>
      <w:color w:val="404040" w:themeColor="text1" w:themeTint="BF"/>
      <w:sz w:val="20"/>
      <w:szCs w:val="22"/>
    </w:rPr>
  </w:style>
  <w:style w:type="paragraph" w:styleId="Date">
    <w:name w:val="Date"/>
    <w:basedOn w:val="Normal"/>
    <w:next w:val="Normal"/>
    <w:link w:val="DateChar"/>
    <w:uiPriority w:val="99"/>
    <w:semiHidden/>
    <w:unhideWhenUsed/>
    <w:rsid w:val="00FF5A8F"/>
  </w:style>
  <w:style w:type="character" w:customStyle="1" w:styleId="DateChar">
    <w:name w:val="Date Char"/>
    <w:basedOn w:val="DefaultParagraphFont"/>
    <w:link w:val="Date"/>
    <w:uiPriority w:val="99"/>
    <w:semiHidden/>
    <w:rsid w:val="00FF5A8F"/>
    <w:rPr>
      <w:rFonts w:ascii="Lato" w:hAnsi="Lato"/>
      <w:color w:val="404040" w:themeColor="text1" w:themeTint="BF"/>
      <w:sz w:val="20"/>
      <w:szCs w:val="22"/>
    </w:rPr>
  </w:style>
  <w:style w:type="paragraph" w:styleId="DocumentMap">
    <w:name w:val="Document Map"/>
    <w:basedOn w:val="Normal"/>
    <w:link w:val="DocumentMapChar"/>
    <w:uiPriority w:val="99"/>
    <w:semiHidden/>
    <w:unhideWhenUsed/>
    <w:rsid w:val="00FF5A8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F5A8F"/>
    <w:rPr>
      <w:rFonts w:ascii="Segoe UI" w:hAnsi="Segoe UI" w:cs="Segoe UI"/>
      <w:color w:val="404040" w:themeColor="text1" w:themeTint="BF"/>
      <w:sz w:val="16"/>
      <w:szCs w:val="16"/>
    </w:rPr>
  </w:style>
  <w:style w:type="paragraph" w:styleId="E-mailSignature">
    <w:name w:val="E-mail Signature"/>
    <w:basedOn w:val="Normal"/>
    <w:link w:val="E-mailSignatureChar"/>
    <w:uiPriority w:val="99"/>
    <w:semiHidden/>
    <w:unhideWhenUsed/>
    <w:rsid w:val="00FF5A8F"/>
    <w:pPr>
      <w:spacing w:before="0" w:after="0" w:line="240" w:lineRule="auto"/>
    </w:pPr>
  </w:style>
  <w:style w:type="character" w:customStyle="1" w:styleId="E-mailSignatureChar">
    <w:name w:val="E-mail Signature Char"/>
    <w:basedOn w:val="DefaultParagraphFont"/>
    <w:link w:val="E-mailSignature"/>
    <w:uiPriority w:val="99"/>
    <w:semiHidden/>
    <w:rsid w:val="00FF5A8F"/>
    <w:rPr>
      <w:rFonts w:ascii="Lato" w:hAnsi="Lato"/>
      <w:color w:val="404040" w:themeColor="text1" w:themeTint="BF"/>
      <w:sz w:val="20"/>
      <w:szCs w:val="22"/>
    </w:rPr>
  </w:style>
  <w:style w:type="paragraph" w:styleId="EndnoteText">
    <w:name w:val="endnote text"/>
    <w:basedOn w:val="Normal"/>
    <w:link w:val="EndnoteTextChar"/>
    <w:uiPriority w:val="99"/>
    <w:semiHidden/>
    <w:unhideWhenUsed/>
    <w:rsid w:val="00FF5A8F"/>
    <w:pPr>
      <w:spacing w:before="0" w:after="0" w:line="240" w:lineRule="auto"/>
    </w:pPr>
    <w:rPr>
      <w:szCs w:val="20"/>
    </w:rPr>
  </w:style>
  <w:style w:type="character" w:customStyle="1" w:styleId="EndnoteTextChar">
    <w:name w:val="Endnote Text Char"/>
    <w:basedOn w:val="DefaultParagraphFont"/>
    <w:link w:val="EndnoteText"/>
    <w:uiPriority w:val="99"/>
    <w:semiHidden/>
    <w:rsid w:val="00FF5A8F"/>
    <w:rPr>
      <w:rFonts w:ascii="Lato" w:hAnsi="Lato"/>
      <w:color w:val="404040" w:themeColor="text1" w:themeTint="BF"/>
      <w:sz w:val="20"/>
      <w:szCs w:val="20"/>
    </w:rPr>
  </w:style>
  <w:style w:type="paragraph" w:styleId="EnvelopeAddress">
    <w:name w:val="envelope address"/>
    <w:basedOn w:val="Normal"/>
    <w:uiPriority w:val="99"/>
    <w:semiHidden/>
    <w:unhideWhenUsed/>
    <w:rsid w:val="00FF5A8F"/>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F5A8F"/>
    <w:pPr>
      <w:spacing w:before="0" w:after="0" w:line="240" w:lineRule="auto"/>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FF5A8F"/>
    <w:rPr>
      <w:rFonts w:asciiTheme="majorHAnsi" w:eastAsiaTheme="majorEastAsia" w:hAnsiTheme="majorHAnsi" w:cstheme="majorBidi"/>
      <w:color w:val="1F3763" w:themeColor="accent1" w:themeShade="7F"/>
      <w:sz w:val="20"/>
      <w:szCs w:val="22"/>
    </w:rPr>
  </w:style>
  <w:style w:type="character" w:customStyle="1" w:styleId="Heading7Char">
    <w:name w:val="Heading 7 Char"/>
    <w:basedOn w:val="DefaultParagraphFont"/>
    <w:link w:val="Heading7"/>
    <w:uiPriority w:val="9"/>
    <w:semiHidden/>
    <w:rsid w:val="00FF5A8F"/>
    <w:rPr>
      <w:rFonts w:asciiTheme="majorHAnsi" w:eastAsiaTheme="majorEastAsia" w:hAnsiTheme="majorHAnsi" w:cstheme="majorBidi"/>
      <w:i/>
      <w:iCs/>
      <w:color w:val="1F3763" w:themeColor="accent1" w:themeShade="7F"/>
      <w:sz w:val="20"/>
      <w:szCs w:val="22"/>
    </w:rPr>
  </w:style>
  <w:style w:type="character" w:customStyle="1" w:styleId="Heading8Char">
    <w:name w:val="Heading 8 Char"/>
    <w:basedOn w:val="DefaultParagraphFont"/>
    <w:link w:val="Heading8"/>
    <w:uiPriority w:val="9"/>
    <w:semiHidden/>
    <w:rsid w:val="00FF5A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5A8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F5A8F"/>
    <w:pPr>
      <w:spacing w:before="0" w:after="0" w:line="240" w:lineRule="auto"/>
    </w:pPr>
    <w:rPr>
      <w:i/>
      <w:iCs/>
    </w:rPr>
  </w:style>
  <w:style w:type="character" w:customStyle="1" w:styleId="HTMLAddressChar">
    <w:name w:val="HTML Address Char"/>
    <w:basedOn w:val="DefaultParagraphFont"/>
    <w:link w:val="HTMLAddress"/>
    <w:uiPriority w:val="99"/>
    <w:semiHidden/>
    <w:rsid w:val="00FF5A8F"/>
    <w:rPr>
      <w:rFonts w:ascii="Lato" w:hAnsi="Lato"/>
      <w:i/>
      <w:iCs/>
      <w:color w:val="404040" w:themeColor="text1" w:themeTint="BF"/>
      <w:sz w:val="20"/>
      <w:szCs w:val="22"/>
    </w:rPr>
  </w:style>
  <w:style w:type="paragraph" w:styleId="HTMLPreformatted">
    <w:name w:val="HTML Preformatted"/>
    <w:basedOn w:val="Normal"/>
    <w:link w:val="HTMLPreformattedChar"/>
    <w:uiPriority w:val="99"/>
    <w:semiHidden/>
    <w:unhideWhenUsed/>
    <w:rsid w:val="00FF5A8F"/>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F5A8F"/>
    <w:rPr>
      <w:rFonts w:ascii="Consolas" w:hAnsi="Consolas"/>
      <w:color w:val="404040" w:themeColor="text1" w:themeTint="BF"/>
      <w:sz w:val="20"/>
      <w:szCs w:val="20"/>
    </w:rPr>
  </w:style>
  <w:style w:type="paragraph" w:styleId="Index1">
    <w:name w:val="index 1"/>
    <w:basedOn w:val="Normal"/>
    <w:next w:val="Normal"/>
    <w:autoRedefine/>
    <w:uiPriority w:val="99"/>
    <w:semiHidden/>
    <w:unhideWhenUsed/>
    <w:rsid w:val="00FF5A8F"/>
    <w:pPr>
      <w:spacing w:before="0" w:after="0" w:line="240" w:lineRule="auto"/>
      <w:ind w:left="200" w:hanging="200"/>
    </w:pPr>
  </w:style>
  <w:style w:type="paragraph" w:styleId="Index2">
    <w:name w:val="index 2"/>
    <w:basedOn w:val="Normal"/>
    <w:next w:val="Normal"/>
    <w:autoRedefine/>
    <w:uiPriority w:val="99"/>
    <w:semiHidden/>
    <w:unhideWhenUsed/>
    <w:rsid w:val="00FF5A8F"/>
    <w:pPr>
      <w:spacing w:before="0" w:after="0" w:line="240" w:lineRule="auto"/>
      <w:ind w:left="400" w:hanging="200"/>
    </w:pPr>
  </w:style>
  <w:style w:type="paragraph" w:styleId="Index3">
    <w:name w:val="index 3"/>
    <w:basedOn w:val="Normal"/>
    <w:next w:val="Normal"/>
    <w:autoRedefine/>
    <w:uiPriority w:val="99"/>
    <w:semiHidden/>
    <w:unhideWhenUsed/>
    <w:rsid w:val="00FF5A8F"/>
    <w:pPr>
      <w:spacing w:before="0" w:after="0" w:line="240" w:lineRule="auto"/>
      <w:ind w:left="600" w:hanging="200"/>
    </w:pPr>
  </w:style>
  <w:style w:type="paragraph" w:styleId="Index4">
    <w:name w:val="index 4"/>
    <w:basedOn w:val="Normal"/>
    <w:next w:val="Normal"/>
    <w:autoRedefine/>
    <w:uiPriority w:val="99"/>
    <w:semiHidden/>
    <w:unhideWhenUsed/>
    <w:rsid w:val="00FF5A8F"/>
    <w:pPr>
      <w:spacing w:before="0" w:after="0" w:line="240" w:lineRule="auto"/>
      <w:ind w:left="800" w:hanging="200"/>
    </w:pPr>
  </w:style>
  <w:style w:type="paragraph" w:styleId="Index5">
    <w:name w:val="index 5"/>
    <w:basedOn w:val="Normal"/>
    <w:next w:val="Normal"/>
    <w:autoRedefine/>
    <w:uiPriority w:val="99"/>
    <w:semiHidden/>
    <w:unhideWhenUsed/>
    <w:rsid w:val="00FF5A8F"/>
    <w:pPr>
      <w:spacing w:before="0" w:after="0" w:line="240" w:lineRule="auto"/>
      <w:ind w:left="1000" w:hanging="200"/>
    </w:pPr>
  </w:style>
  <w:style w:type="paragraph" w:styleId="Index6">
    <w:name w:val="index 6"/>
    <w:basedOn w:val="Normal"/>
    <w:next w:val="Normal"/>
    <w:autoRedefine/>
    <w:uiPriority w:val="99"/>
    <w:semiHidden/>
    <w:unhideWhenUsed/>
    <w:rsid w:val="00FF5A8F"/>
    <w:pPr>
      <w:spacing w:before="0" w:after="0" w:line="240" w:lineRule="auto"/>
      <w:ind w:left="1200" w:hanging="200"/>
    </w:pPr>
  </w:style>
  <w:style w:type="paragraph" w:styleId="Index7">
    <w:name w:val="index 7"/>
    <w:basedOn w:val="Normal"/>
    <w:next w:val="Normal"/>
    <w:autoRedefine/>
    <w:uiPriority w:val="99"/>
    <w:semiHidden/>
    <w:unhideWhenUsed/>
    <w:rsid w:val="00FF5A8F"/>
    <w:pPr>
      <w:spacing w:before="0" w:after="0" w:line="240" w:lineRule="auto"/>
      <w:ind w:left="1400" w:hanging="200"/>
    </w:pPr>
  </w:style>
  <w:style w:type="paragraph" w:styleId="Index8">
    <w:name w:val="index 8"/>
    <w:basedOn w:val="Normal"/>
    <w:next w:val="Normal"/>
    <w:autoRedefine/>
    <w:uiPriority w:val="99"/>
    <w:semiHidden/>
    <w:unhideWhenUsed/>
    <w:rsid w:val="00FF5A8F"/>
    <w:pPr>
      <w:spacing w:before="0" w:after="0" w:line="240" w:lineRule="auto"/>
      <w:ind w:left="1600" w:hanging="200"/>
    </w:pPr>
  </w:style>
  <w:style w:type="paragraph" w:styleId="Index9">
    <w:name w:val="index 9"/>
    <w:basedOn w:val="Normal"/>
    <w:next w:val="Normal"/>
    <w:autoRedefine/>
    <w:uiPriority w:val="99"/>
    <w:semiHidden/>
    <w:unhideWhenUsed/>
    <w:rsid w:val="00FF5A8F"/>
    <w:pPr>
      <w:spacing w:before="0" w:after="0" w:line="240" w:lineRule="auto"/>
      <w:ind w:left="1800" w:hanging="200"/>
    </w:pPr>
  </w:style>
  <w:style w:type="paragraph" w:styleId="IndexHeading">
    <w:name w:val="index heading"/>
    <w:basedOn w:val="Normal"/>
    <w:next w:val="Index1"/>
    <w:uiPriority w:val="99"/>
    <w:semiHidden/>
    <w:unhideWhenUsed/>
    <w:rsid w:val="00FF5A8F"/>
    <w:rPr>
      <w:rFonts w:asciiTheme="majorHAnsi" w:eastAsiaTheme="majorEastAsia" w:hAnsiTheme="majorHAnsi" w:cstheme="majorBidi"/>
      <w:b/>
      <w:bCs/>
    </w:rPr>
  </w:style>
  <w:style w:type="paragraph" w:styleId="List">
    <w:name w:val="List"/>
    <w:basedOn w:val="Normal"/>
    <w:uiPriority w:val="99"/>
    <w:semiHidden/>
    <w:unhideWhenUsed/>
    <w:rsid w:val="00FF5A8F"/>
    <w:pPr>
      <w:ind w:left="360" w:hanging="360"/>
      <w:contextualSpacing/>
    </w:pPr>
  </w:style>
  <w:style w:type="paragraph" w:styleId="List2">
    <w:name w:val="List 2"/>
    <w:basedOn w:val="Normal"/>
    <w:uiPriority w:val="99"/>
    <w:semiHidden/>
    <w:unhideWhenUsed/>
    <w:rsid w:val="00FF5A8F"/>
    <w:pPr>
      <w:ind w:left="720" w:hanging="360"/>
      <w:contextualSpacing/>
    </w:pPr>
  </w:style>
  <w:style w:type="paragraph" w:styleId="List3">
    <w:name w:val="List 3"/>
    <w:basedOn w:val="Normal"/>
    <w:uiPriority w:val="99"/>
    <w:semiHidden/>
    <w:unhideWhenUsed/>
    <w:rsid w:val="00FF5A8F"/>
    <w:pPr>
      <w:ind w:left="1080" w:hanging="360"/>
      <w:contextualSpacing/>
    </w:pPr>
  </w:style>
  <w:style w:type="paragraph" w:styleId="List4">
    <w:name w:val="List 4"/>
    <w:basedOn w:val="Normal"/>
    <w:uiPriority w:val="99"/>
    <w:semiHidden/>
    <w:unhideWhenUsed/>
    <w:rsid w:val="00FF5A8F"/>
    <w:pPr>
      <w:ind w:left="1440" w:hanging="360"/>
      <w:contextualSpacing/>
    </w:pPr>
  </w:style>
  <w:style w:type="paragraph" w:styleId="List5">
    <w:name w:val="List 5"/>
    <w:basedOn w:val="Normal"/>
    <w:uiPriority w:val="99"/>
    <w:semiHidden/>
    <w:unhideWhenUsed/>
    <w:rsid w:val="00FF5A8F"/>
    <w:pPr>
      <w:ind w:left="1800" w:hanging="360"/>
      <w:contextualSpacing/>
    </w:pPr>
  </w:style>
  <w:style w:type="paragraph" w:styleId="ListBullet">
    <w:name w:val="List Bullet"/>
    <w:basedOn w:val="Normal"/>
    <w:uiPriority w:val="99"/>
    <w:semiHidden/>
    <w:unhideWhenUsed/>
    <w:rsid w:val="00FF5A8F"/>
    <w:pPr>
      <w:numPr>
        <w:numId w:val="11"/>
      </w:numPr>
      <w:contextualSpacing/>
    </w:pPr>
  </w:style>
  <w:style w:type="paragraph" w:styleId="ListBullet2">
    <w:name w:val="List Bullet 2"/>
    <w:basedOn w:val="Normal"/>
    <w:uiPriority w:val="99"/>
    <w:semiHidden/>
    <w:unhideWhenUsed/>
    <w:rsid w:val="00FF5A8F"/>
    <w:pPr>
      <w:numPr>
        <w:numId w:val="10"/>
      </w:numPr>
      <w:contextualSpacing/>
    </w:pPr>
  </w:style>
  <w:style w:type="paragraph" w:styleId="ListBullet3">
    <w:name w:val="List Bullet 3"/>
    <w:basedOn w:val="Normal"/>
    <w:uiPriority w:val="99"/>
    <w:semiHidden/>
    <w:unhideWhenUsed/>
    <w:rsid w:val="00FF5A8F"/>
    <w:pPr>
      <w:numPr>
        <w:numId w:val="9"/>
      </w:numPr>
      <w:contextualSpacing/>
    </w:pPr>
  </w:style>
  <w:style w:type="paragraph" w:styleId="ListBullet4">
    <w:name w:val="List Bullet 4"/>
    <w:basedOn w:val="Normal"/>
    <w:uiPriority w:val="99"/>
    <w:semiHidden/>
    <w:unhideWhenUsed/>
    <w:rsid w:val="00FF5A8F"/>
    <w:pPr>
      <w:numPr>
        <w:numId w:val="8"/>
      </w:numPr>
      <w:contextualSpacing/>
    </w:pPr>
  </w:style>
  <w:style w:type="paragraph" w:styleId="ListBullet5">
    <w:name w:val="List Bullet 5"/>
    <w:basedOn w:val="Normal"/>
    <w:uiPriority w:val="99"/>
    <w:semiHidden/>
    <w:unhideWhenUsed/>
    <w:rsid w:val="00FF5A8F"/>
    <w:pPr>
      <w:numPr>
        <w:numId w:val="7"/>
      </w:numPr>
      <w:contextualSpacing/>
    </w:pPr>
  </w:style>
  <w:style w:type="paragraph" w:styleId="ListContinue">
    <w:name w:val="List Continue"/>
    <w:basedOn w:val="Normal"/>
    <w:uiPriority w:val="99"/>
    <w:semiHidden/>
    <w:unhideWhenUsed/>
    <w:rsid w:val="00FF5A8F"/>
    <w:pPr>
      <w:spacing w:after="120"/>
      <w:ind w:left="360"/>
      <w:contextualSpacing/>
    </w:pPr>
  </w:style>
  <w:style w:type="paragraph" w:styleId="ListContinue2">
    <w:name w:val="List Continue 2"/>
    <w:basedOn w:val="Normal"/>
    <w:uiPriority w:val="99"/>
    <w:semiHidden/>
    <w:unhideWhenUsed/>
    <w:rsid w:val="00FF5A8F"/>
    <w:pPr>
      <w:spacing w:after="120"/>
      <w:ind w:left="720"/>
      <w:contextualSpacing/>
    </w:pPr>
  </w:style>
  <w:style w:type="paragraph" w:styleId="ListContinue3">
    <w:name w:val="List Continue 3"/>
    <w:basedOn w:val="Normal"/>
    <w:uiPriority w:val="99"/>
    <w:semiHidden/>
    <w:unhideWhenUsed/>
    <w:rsid w:val="00FF5A8F"/>
    <w:pPr>
      <w:spacing w:after="120"/>
      <w:ind w:left="1080"/>
      <w:contextualSpacing/>
    </w:pPr>
  </w:style>
  <w:style w:type="paragraph" w:styleId="ListContinue4">
    <w:name w:val="List Continue 4"/>
    <w:basedOn w:val="Normal"/>
    <w:uiPriority w:val="99"/>
    <w:semiHidden/>
    <w:unhideWhenUsed/>
    <w:rsid w:val="00FF5A8F"/>
    <w:pPr>
      <w:spacing w:after="120"/>
      <w:ind w:left="1440"/>
      <w:contextualSpacing/>
    </w:pPr>
  </w:style>
  <w:style w:type="paragraph" w:styleId="ListContinue5">
    <w:name w:val="List Continue 5"/>
    <w:basedOn w:val="Normal"/>
    <w:uiPriority w:val="99"/>
    <w:semiHidden/>
    <w:unhideWhenUsed/>
    <w:rsid w:val="00FF5A8F"/>
    <w:pPr>
      <w:spacing w:after="120"/>
      <w:ind w:left="1800"/>
      <w:contextualSpacing/>
    </w:pPr>
  </w:style>
  <w:style w:type="paragraph" w:styleId="ListNumber">
    <w:name w:val="List Number"/>
    <w:basedOn w:val="Normal"/>
    <w:uiPriority w:val="99"/>
    <w:semiHidden/>
    <w:unhideWhenUsed/>
    <w:rsid w:val="00FF5A8F"/>
    <w:pPr>
      <w:numPr>
        <w:numId w:val="6"/>
      </w:numPr>
      <w:contextualSpacing/>
    </w:pPr>
  </w:style>
  <w:style w:type="paragraph" w:styleId="ListNumber2">
    <w:name w:val="List Number 2"/>
    <w:basedOn w:val="Normal"/>
    <w:uiPriority w:val="99"/>
    <w:semiHidden/>
    <w:unhideWhenUsed/>
    <w:rsid w:val="00FF5A8F"/>
    <w:pPr>
      <w:numPr>
        <w:numId w:val="5"/>
      </w:numPr>
      <w:contextualSpacing/>
    </w:pPr>
  </w:style>
  <w:style w:type="paragraph" w:styleId="ListNumber3">
    <w:name w:val="List Number 3"/>
    <w:basedOn w:val="Normal"/>
    <w:uiPriority w:val="99"/>
    <w:semiHidden/>
    <w:unhideWhenUsed/>
    <w:rsid w:val="00FF5A8F"/>
    <w:pPr>
      <w:numPr>
        <w:numId w:val="4"/>
      </w:numPr>
      <w:contextualSpacing/>
    </w:pPr>
  </w:style>
  <w:style w:type="paragraph" w:styleId="ListNumber4">
    <w:name w:val="List Number 4"/>
    <w:basedOn w:val="Normal"/>
    <w:uiPriority w:val="99"/>
    <w:unhideWhenUsed/>
    <w:rsid w:val="00FF5A8F"/>
    <w:pPr>
      <w:numPr>
        <w:numId w:val="3"/>
      </w:numPr>
      <w:contextualSpacing/>
    </w:pPr>
  </w:style>
  <w:style w:type="paragraph" w:styleId="ListNumber5">
    <w:name w:val="List Number 5"/>
    <w:basedOn w:val="Normal"/>
    <w:uiPriority w:val="99"/>
    <w:unhideWhenUsed/>
    <w:rsid w:val="00FF5A8F"/>
    <w:pPr>
      <w:numPr>
        <w:numId w:val="2"/>
      </w:numPr>
      <w:contextualSpacing/>
    </w:pPr>
  </w:style>
  <w:style w:type="paragraph" w:styleId="MacroText">
    <w:name w:val="macro"/>
    <w:link w:val="MacroTextChar"/>
    <w:uiPriority w:val="99"/>
    <w:semiHidden/>
    <w:unhideWhenUsed/>
    <w:rsid w:val="00FF5A8F"/>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uiPriority w:val="99"/>
    <w:semiHidden/>
    <w:rsid w:val="00FF5A8F"/>
    <w:rPr>
      <w:rFonts w:ascii="Consolas" w:hAnsi="Consolas"/>
      <w:color w:val="404040" w:themeColor="text1" w:themeTint="BF"/>
      <w:sz w:val="20"/>
      <w:szCs w:val="20"/>
    </w:rPr>
  </w:style>
  <w:style w:type="paragraph" w:styleId="MessageHeader">
    <w:name w:val="Message Header"/>
    <w:basedOn w:val="Normal"/>
    <w:link w:val="MessageHeaderChar"/>
    <w:uiPriority w:val="99"/>
    <w:semiHidden/>
    <w:unhideWhenUsed/>
    <w:rsid w:val="00FF5A8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F5A8F"/>
    <w:rPr>
      <w:rFonts w:asciiTheme="majorHAnsi" w:eastAsiaTheme="majorEastAsia" w:hAnsiTheme="majorHAnsi" w:cstheme="majorBidi"/>
      <w:color w:val="404040" w:themeColor="text1" w:themeTint="BF"/>
      <w:shd w:val="pct20" w:color="auto" w:fill="auto"/>
    </w:rPr>
  </w:style>
  <w:style w:type="paragraph" w:styleId="NormalIndent">
    <w:name w:val="Normal Indent"/>
    <w:basedOn w:val="Normal"/>
    <w:uiPriority w:val="99"/>
    <w:semiHidden/>
    <w:unhideWhenUsed/>
    <w:rsid w:val="00FF5A8F"/>
    <w:pPr>
      <w:ind w:left="720"/>
    </w:pPr>
  </w:style>
  <w:style w:type="paragraph" w:styleId="NoteHeading">
    <w:name w:val="Note Heading"/>
    <w:basedOn w:val="Normal"/>
    <w:next w:val="Normal"/>
    <w:link w:val="NoteHeadingChar"/>
    <w:uiPriority w:val="99"/>
    <w:semiHidden/>
    <w:unhideWhenUsed/>
    <w:rsid w:val="00FF5A8F"/>
    <w:pPr>
      <w:spacing w:before="0" w:after="0" w:line="240" w:lineRule="auto"/>
    </w:pPr>
  </w:style>
  <w:style w:type="character" w:customStyle="1" w:styleId="NoteHeadingChar">
    <w:name w:val="Note Heading Char"/>
    <w:basedOn w:val="DefaultParagraphFont"/>
    <w:link w:val="NoteHeading"/>
    <w:uiPriority w:val="99"/>
    <w:semiHidden/>
    <w:rsid w:val="00FF5A8F"/>
    <w:rPr>
      <w:rFonts w:ascii="Lato" w:hAnsi="Lato"/>
      <w:color w:val="404040" w:themeColor="text1" w:themeTint="BF"/>
      <w:sz w:val="20"/>
      <w:szCs w:val="22"/>
    </w:rPr>
  </w:style>
  <w:style w:type="paragraph" w:styleId="PlainText">
    <w:name w:val="Plain Text"/>
    <w:basedOn w:val="Normal"/>
    <w:link w:val="PlainTextChar"/>
    <w:uiPriority w:val="99"/>
    <w:semiHidden/>
    <w:unhideWhenUsed/>
    <w:rsid w:val="00FF5A8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F5A8F"/>
    <w:rPr>
      <w:rFonts w:ascii="Consolas" w:hAnsi="Consolas"/>
      <w:color w:val="404040" w:themeColor="text1" w:themeTint="BF"/>
      <w:sz w:val="21"/>
      <w:szCs w:val="21"/>
    </w:rPr>
  </w:style>
  <w:style w:type="paragraph" w:styleId="Salutation">
    <w:name w:val="Salutation"/>
    <w:basedOn w:val="Normal"/>
    <w:next w:val="Normal"/>
    <w:link w:val="SalutationChar"/>
    <w:uiPriority w:val="99"/>
    <w:semiHidden/>
    <w:unhideWhenUsed/>
    <w:rsid w:val="00FF5A8F"/>
  </w:style>
  <w:style w:type="character" w:customStyle="1" w:styleId="SalutationChar">
    <w:name w:val="Salutation Char"/>
    <w:basedOn w:val="DefaultParagraphFont"/>
    <w:link w:val="Salutation"/>
    <w:uiPriority w:val="99"/>
    <w:semiHidden/>
    <w:rsid w:val="00FF5A8F"/>
    <w:rPr>
      <w:rFonts w:ascii="Lato" w:hAnsi="Lato"/>
      <w:color w:val="404040" w:themeColor="text1" w:themeTint="BF"/>
      <w:sz w:val="20"/>
      <w:szCs w:val="22"/>
    </w:rPr>
  </w:style>
  <w:style w:type="paragraph" w:styleId="Signature">
    <w:name w:val="Signature"/>
    <w:basedOn w:val="Normal"/>
    <w:link w:val="SignatureChar"/>
    <w:uiPriority w:val="99"/>
    <w:semiHidden/>
    <w:unhideWhenUsed/>
    <w:rsid w:val="00FF5A8F"/>
    <w:pPr>
      <w:spacing w:before="0" w:after="0" w:line="240" w:lineRule="auto"/>
      <w:ind w:left="4320"/>
    </w:pPr>
  </w:style>
  <w:style w:type="character" w:customStyle="1" w:styleId="SignatureChar">
    <w:name w:val="Signature Char"/>
    <w:basedOn w:val="DefaultParagraphFont"/>
    <w:link w:val="Signature"/>
    <w:uiPriority w:val="99"/>
    <w:semiHidden/>
    <w:rsid w:val="00FF5A8F"/>
    <w:rPr>
      <w:rFonts w:ascii="Lato" w:hAnsi="Lato"/>
      <w:color w:val="404040" w:themeColor="text1" w:themeTint="BF"/>
      <w:sz w:val="20"/>
      <w:szCs w:val="22"/>
    </w:rPr>
  </w:style>
  <w:style w:type="paragraph" w:styleId="Subtitle">
    <w:name w:val="Subtitle"/>
    <w:basedOn w:val="Normal"/>
    <w:next w:val="Normal"/>
    <w:link w:val="SubtitleChar"/>
    <w:uiPriority w:val="11"/>
    <w:qFormat/>
    <w:rsid w:val="00FF5A8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FF5A8F"/>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FF5A8F"/>
    <w:pPr>
      <w:spacing w:after="0"/>
      <w:ind w:left="200" w:hanging="200"/>
    </w:pPr>
  </w:style>
  <w:style w:type="paragraph" w:styleId="TableofFigures">
    <w:name w:val="table of figures"/>
    <w:basedOn w:val="Normal"/>
    <w:next w:val="Normal"/>
    <w:uiPriority w:val="99"/>
    <w:semiHidden/>
    <w:unhideWhenUsed/>
    <w:rsid w:val="00FF5A8F"/>
    <w:pPr>
      <w:spacing w:after="0"/>
    </w:pPr>
  </w:style>
  <w:style w:type="paragraph" w:styleId="TOAHeading">
    <w:name w:val="toa heading"/>
    <w:basedOn w:val="Normal"/>
    <w:next w:val="Normal"/>
    <w:uiPriority w:val="99"/>
    <w:semiHidden/>
    <w:unhideWhenUsed/>
    <w:rsid w:val="00FF5A8F"/>
    <w:rPr>
      <w:rFonts w:asciiTheme="majorHAnsi" w:eastAsiaTheme="majorEastAsia" w:hAnsiTheme="majorHAnsi" w:cstheme="majorBidi"/>
      <w:b/>
      <w:bCs/>
      <w:sz w:val="24"/>
      <w:szCs w:val="24"/>
    </w:rPr>
  </w:style>
  <w:style w:type="paragraph" w:styleId="Revision">
    <w:name w:val="Revision"/>
    <w:hidden/>
    <w:uiPriority w:val="99"/>
    <w:semiHidden/>
    <w:rsid w:val="00290716"/>
    <w:rPr>
      <w:rFonts w:ascii="Lato" w:hAnsi="Lato"/>
      <w:color w:val="404040" w:themeColor="text1" w:themeTint="BF"/>
      <w:sz w:val="20"/>
      <w:szCs w:val="22"/>
    </w:rPr>
  </w:style>
  <w:style w:type="paragraph" w:customStyle="1" w:styleId="paragraph">
    <w:name w:val="paragraph"/>
    <w:basedOn w:val="Normal"/>
    <w:rsid w:val="00E2478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24784"/>
  </w:style>
  <w:style w:type="character" w:customStyle="1" w:styleId="eop">
    <w:name w:val="eop"/>
    <w:basedOn w:val="DefaultParagraphFont"/>
    <w:rsid w:val="00E24784"/>
  </w:style>
  <w:style w:type="paragraph" w:customStyle="1" w:styleId="Default">
    <w:name w:val="Default"/>
    <w:rsid w:val="00B85293"/>
    <w:pPr>
      <w:autoSpaceDE w:val="0"/>
      <w:autoSpaceDN w:val="0"/>
      <w:adjustRightInd w:val="0"/>
    </w:pPr>
    <w:rPr>
      <w:rFonts w:ascii="Times New Roman" w:hAnsi="Times New Roman" w:cs="Times New Roman"/>
      <w:color w:val="000000"/>
    </w:rPr>
  </w:style>
  <w:style w:type="table" w:styleId="GridTable1Light">
    <w:name w:val="Grid Table 1 Light"/>
    <w:basedOn w:val="TableNormal"/>
    <w:uiPriority w:val="46"/>
    <w:rsid w:val="007528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528D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528D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528D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528D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528D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528D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7528D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7528D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7528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528D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528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528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7528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528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0">
    <w:name w:val="heading 30"/>
    <w:basedOn w:val="Normal"/>
    <w:next w:val="Normal"/>
    <w:uiPriority w:val="9"/>
    <w:unhideWhenUsed/>
    <w:qFormat/>
    <w:rsid w:val="000511F6"/>
    <w:pPr>
      <w:keepNext/>
      <w:numPr>
        <w:numId w:val="15"/>
      </w:numPr>
      <w:spacing w:after="0" w:line="240" w:lineRule="auto"/>
      <w:outlineLvl w:val="2"/>
    </w:pPr>
    <w:rPr>
      <w:rFonts w:ascii="Times New Roman" w:eastAsiaTheme="majorEastAsia" w:hAnsi="Times New Roman" w:cstheme="majorBidi"/>
      <w:b/>
      <w:bCs/>
      <w:color w:val="auto"/>
      <w:sz w:val="24"/>
      <w:szCs w:val="26"/>
    </w:rPr>
  </w:style>
  <w:style w:type="paragraph" w:customStyle="1" w:styleId="Level1">
    <w:name w:val="Level 1"/>
    <w:basedOn w:val="Normal"/>
    <w:rsid w:val="00225465"/>
    <w:pPr>
      <w:numPr>
        <w:numId w:val="17"/>
      </w:numPr>
      <w:spacing w:before="0" w:after="0" w:line="240" w:lineRule="auto"/>
      <w:outlineLvl w:val="0"/>
    </w:pPr>
    <w:rPr>
      <w:rFonts w:ascii="Times New Roman" w:eastAsia="Times New Roman" w:hAnsi="Times New Roman" w:cs="Times New Roman"/>
      <w:color w:val="auto"/>
      <w:sz w:val="24"/>
      <w:szCs w:val="24"/>
    </w:rPr>
  </w:style>
  <w:style w:type="character" w:customStyle="1" w:styleId="NoSpacingChar">
    <w:name w:val="No Spacing Char"/>
    <w:link w:val="NoSpacing"/>
    <w:uiPriority w:val="1"/>
    <w:locked/>
    <w:rsid w:val="00AD7DEF"/>
    <w:rPr>
      <w:rFonts w:ascii="Lato" w:hAnsi="Lato"/>
      <w:color w:val="404040" w:themeColor="text1" w:themeTint="BF"/>
      <w:sz w:val="18"/>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0082">
      <w:bodyDiv w:val="1"/>
      <w:marLeft w:val="0"/>
      <w:marRight w:val="0"/>
      <w:marTop w:val="0"/>
      <w:marBottom w:val="0"/>
      <w:divBdr>
        <w:top w:val="none" w:sz="0" w:space="0" w:color="auto"/>
        <w:left w:val="none" w:sz="0" w:space="0" w:color="auto"/>
        <w:bottom w:val="none" w:sz="0" w:space="0" w:color="auto"/>
        <w:right w:val="none" w:sz="0" w:space="0" w:color="auto"/>
      </w:divBdr>
    </w:div>
    <w:div w:id="100300398">
      <w:bodyDiv w:val="1"/>
      <w:marLeft w:val="0"/>
      <w:marRight w:val="0"/>
      <w:marTop w:val="0"/>
      <w:marBottom w:val="0"/>
      <w:divBdr>
        <w:top w:val="none" w:sz="0" w:space="0" w:color="auto"/>
        <w:left w:val="none" w:sz="0" w:space="0" w:color="auto"/>
        <w:bottom w:val="none" w:sz="0" w:space="0" w:color="auto"/>
        <w:right w:val="none" w:sz="0" w:space="0" w:color="auto"/>
      </w:divBdr>
    </w:div>
    <w:div w:id="121853197">
      <w:bodyDiv w:val="1"/>
      <w:marLeft w:val="0"/>
      <w:marRight w:val="0"/>
      <w:marTop w:val="0"/>
      <w:marBottom w:val="0"/>
      <w:divBdr>
        <w:top w:val="none" w:sz="0" w:space="0" w:color="auto"/>
        <w:left w:val="none" w:sz="0" w:space="0" w:color="auto"/>
        <w:bottom w:val="none" w:sz="0" w:space="0" w:color="auto"/>
        <w:right w:val="none" w:sz="0" w:space="0" w:color="auto"/>
      </w:divBdr>
    </w:div>
    <w:div w:id="166135905">
      <w:bodyDiv w:val="1"/>
      <w:marLeft w:val="0"/>
      <w:marRight w:val="0"/>
      <w:marTop w:val="0"/>
      <w:marBottom w:val="0"/>
      <w:divBdr>
        <w:top w:val="none" w:sz="0" w:space="0" w:color="auto"/>
        <w:left w:val="none" w:sz="0" w:space="0" w:color="auto"/>
        <w:bottom w:val="none" w:sz="0" w:space="0" w:color="auto"/>
        <w:right w:val="none" w:sz="0" w:space="0" w:color="auto"/>
      </w:divBdr>
      <w:divsChild>
        <w:div w:id="91167289">
          <w:marLeft w:val="0"/>
          <w:marRight w:val="0"/>
          <w:marTop w:val="0"/>
          <w:marBottom w:val="0"/>
          <w:divBdr>
            <w:top w:val="none" w:sz="0" w:space="0" w:color="auto"/>
            <w:left w:val="none" w:sz="0" w:space="0" w:color="auto"/>
            <w:bottom w:val="none" w:sz="0" w:space="0" w:color="auto"/>
            <w:right w:val="none" w:sz="0" w:space="0" w:color="auto"/>
          </w:divBdr>
        </w:div>
        <w:div w:id="724335345">
          <w:marLeft w:val="0"/>
          <w:marRight w:val="0"/>
          <w:marTop w:val="0"/>
          <w:marBottom w:val="0"/>
          <w:divBdr>
            <w:top w:val="none" w:sz="0" w:space="0" w:color="auto"/>
            <w:left w:val="none" w:sz="0" w:space="0" w:color="auto"/>
            <w:bottom w:val="none" w:sz="0" w:space="0" w:color="auto"/>
            <w:right w:val="none" w:sz="0" w:space="0" w:color="auto"/>
          </w:divBdr>
        </w:div>
      </w:divsChild>
    </w:div>
    <w:div w:id="172451741">
      <w:bodyDiv w:val="1"/>
      <w:marLeft w:val="0"/>
      <w:marRight w:val="0"/>
      <w:marTop w:val="0"/>
      <w:marBottom w:val="0"/>
      <w:divBdr>
        <w:top w:val="none" w:sz="0" w:space="0" w:color="auto"/>
        <w:left w:val="none" w:sz="0" w:space="0" w:color="auto"/>
        <w:bottom w:val="none" w:sz="0" w:space="0" w:color="auto"/>
        <w:right w:val="none" w:sz="0" w:space="0" w:color="auto"/>
      </w:divBdr>
    </w:div>
    <w:div w:id="243760226">
      <w:bodyDiv w:val="1"/>
      <w:marLeft w:val="0"/>
      <w:marRight w:val="0"/>
      <w:marTop w:val="0"/>
      <w:marBottom w:val="0"/>
      <w:divBdr>
        <w:top w:val="none" w:sz="0" w:space="0" w:color="auto"/>
        <w:left w:val="none" w:sz="0" w:space="0" w:color="auto"/>
        <w:bottom w:val="none" w:sz="0" w:space="0" w:color="auto"/>
        <w:right w:val="none" w:sz="0" w:space="0" w:color="auto"/>
      </w:divBdr>
      <w:divsChild>
        <w:div w:id="198982019">
          <w:marLeft w:val="0"/>
          <w:marRight w:val="0"/>
          <w:marTop w:val="0"/>
          <w:marBottom w:val="0"/>
          <w:divBdr>
            <w:top w:val="none" w:sz="0" w:space="0" w:color="auto"/>
            <w:left w:val="none" w:sz="0" w:space="0" w:color="auto"/>
            <w:bottom w:val="none" w:sz="0" w:space="0" w:color="auto"/>
            <w:right w:val="none" w:sz="0" w:space="0" w:color="auto"/>
          </w:divBdr>
        </w:div>
        <w:div w:id="44838063">
          <w:marLeft w:val="0"/>
          <w:marRight w:val="0"/>
          <w:marTop w:val="0"/>
          <w:marBottom w:val="0"/>
          <w:divBdr>
            <w:top w:val="none" w:sz="0" w:space="0" w:color="auto"/>
            <w:left w:val="none" w:sz="0" w:space="0" w:color="auto"/>
            <w:bottom w:val="none" w:sz="0" w:space="0" w:color="auto"/>
            <w:right w:val="none" w:sz="0" w:space="0" w:color="auto"/>
          </w:divBdr>
        </w:div>
        <w:div w:id="1192913424">
          <w:marLeft w:val="0"/>
          <w:marRight w:val="0"/>
          <w:marTop w:val="0"/>
          <w:marBottom w:val="0"/>
          <w:divBdr>
            <w:top w:val="none" w:sz="0" w:space="0" w:color="auto"/>
            <w:left w:val="none" w:sz="0" w:space="0" w:color="auto"/>
            <w:bottom w:val="none" w:sz="0" w:space="0" w:color="auto"/>
            <w:right w:val="none" w:sz="0" w:space="0" w:color="auto"/>
          </w:divBdr>
        </w:div>
      </w:divsChild>
    </w:div>
    <w:div w:id="367416863">
      <w:bodyDiv w:val="1"/>
      <w:marLeft w:val="0"/>
      <w:marRight w:val="0"/>
      <w:marTop w:val="0"/>
      <w:marBottom w:val="0"/>
      <w:divBdr>
        <w:top w:val="none" w:sz="0" w:space="0" w:color="auto"/>
        <w:left w:val="none" w:sz="0" w:space="0" w:color="auto"/>
        <w:bottom w:val="none" w:sz="0" w:space="0" w:color="auto"/>
        <w:right w:val="none" w:sz="0" w:space="0" w:color="auto"/>
      </w:divBdr>
    </w:div>
    <w:div w:id="381176138">
      <w:bodyDiv w:val="1"/>
      <w:marLeft w:val="0"/>
      <w:marRight w:val="0"/>
      <w:marTop w:val="0"/>
      <w:marBottom w:val="0"/>
      <w:divBdr>
        <w:top w:val="none" w:sz="0" w:space="0" w:color="auto"/>
        <w:left w:val="none" w:sz="0" w:space="0" w:color="auto"/>
        <w:bottom w:val="none" w:sz="0" w:space="0" w:color="auto"/>
        <w:right w:val="none" w:sz="0" w:space="0" w:color="auto"/>
      </w:divBdr>
    </w:div>
    <w:div w:id="387805013">
      <w:bodyDiv w:val="1"/>
      <w:marLeft w:val="0"/>
      <w:marRight w:val="0"/>
      <w:marTop w:val="0"/>
      <w:marBottom w:val="0"/>
      <w:divBdr>
        <w:top w:val="none" w:sz="0" w:space="0" w:color="auto"/>
        <w:left w:val="none" w:sz="0" w:space="0" w:color="auto"/>
        <w:bottom w:val="none" w:sz="0" w:space="0" w:color="auto"/>
        <w:right w:val="none" w:sz="0" w:space="0" w:color="auto"/>
      </w:divBdr>
    </w:div>
    <w:div w:id="423839746">
      <w:bodyDiv w:val="1"/>
      <w:marLeft w:val="0"/>
      <w:marRight w:val="0"/>
      <w:marTop w:val="0"/>
      <w:marBottom w:val="0"/>
      <w:divBdr>
        <w:top w:val="none" w:sz="0" w:space="0" w:color="auto"/>
        <w:left w:val="none" w:sz="0" w:space="0" w:color="auto"/>
        <w:bottom w:val="none" w:sz="0" w:space="0" w:color="auto"/>
        <w:right w:val="none" w:sz="0" w:space="0" w:color="auto"/>
      </w:divBdr>
    </w:div>
    <w:div w:id="452865276">
      <w:bodyDiv w:val="1"/>
      <w:marLeft w:val="0"/>
      <w:marRight w:val="0"/>
      <w:marTop w:val="0"/>
      <w:marBottom w:val="0"/>
      <w:divBdr>
        <w:top w:val="none" w:sz="0" w:space="0" w:color="auto"/>
        <w:left w:val="none" w:sz="0" w:space="0" w:color="auto"/>
        <w:bottom w:val="none" w:sz="0" w:space="0" w:color="auto"/>
        <w:right w:val="none" w:sz="0" w:space="0" w:color="auto"/>
      </w:divBdr>
    </w:div>
    <w:div w:id="518474530">
      <w:bodyDiv w:val="1"/>
      <w:marLeft w:val="0"/>
      <w:marRight w:val="0"/>
      <w:marTop w:val="0"/>
      <w:marBottom w:val="0"/>
      <w:divBdr>
        <w:top w:val="none" w:sz="0" w:space="0" w:color="auto"/>
        <w:left w:val="none" w:sz="0" w:space="0" w:color="auto"/>
        <w:bottom w:val="none" w:sz="0" w:space="0" w:color="auto"/>
        <w:right w:val="none" w:sz="0" w:space="0" w:color="auto"/>
      </w:divBdr>
    </w:div>
    <w:div w:id="728916058">
      <w:bodyDiv w:val="1"/>
      <w:marLeft w:val="0"/>
      <w:marRight w:val="0"/>
      <w:marTop w:val="0"/>
      <w:marBottom w:val="0"/>
      <w:divBdr>
        <w:top w:val="none" w:sz="0" w:space="0" w:color="auto"/>
        <w:left w:val="none" w:sz="0" w:space="0" w:color="auto"/>
        <w:bottom w:val="none" w:sz="0" w:space="0" w:color="auto"/>
        <w:right w:val="none" w:sz="0" w:space="0" w:color="auto"/>
      </w:divBdr>
    </w:div>
    <w:div w:id="805666684">
      <w:bodyDiv w:val="1"/>
      <w:marLeft w:val="0"/>
      <w:marRight w:val="0"/>
      <w:marTop w:val="0"/>
      <w:marBottom w:val="0"/>
      <w:divBdr>
        <w:top w:val="none" w:sz="0" w:space="0" w:color="auto"/>
        <w:left w:val="none" w:sz="0" w:space="0" w:color="auto"/>
        <w:bottom w:val="none" w:sz="0" w:space="0" w:color="auto"/>
        <w:right w:val="none" w:sz="0" w:space="0" w:color="auto"/>
      </w:divBdr>
      <w:divsChild>
        <w:div w:id="2040203278">
          <w:marLeft w:val="0"/>
          <w:marRight w:val="0"/>
          <w:marTop w:val="0"/>
          <w:marBottom w:val="0"/>
          <w:divBdr>
            <w:top w:val="none" w:sz="0" w:space="0" w:color="auto"/>
            <w:left w:val="none" w:sz="0" w:space="0" w:color="auto"/>
            <w:bottom w:val="none" w:sz="0" w:space="0" w:color="auto"/>
            <w:right w:val="none" w:sz="0" w:space="0" w:color="auto"/>
          </w:divBdr>
        </w:div>
        <w:div w:id="38359129">
          <w:marLeft w:val="0"/>
          <w:marRight w:val="0"/>
          <w:marTop w:val="0"/>
          <w:marBottom w:val="0"/>
          <w:divBdr>
            <w:top w:val="none" w:sz="0" w:space="0" w:color="auto"/>
            <w:left w:val="none" w:sz="0" w:space="0" w:color="auto"/>
            <w:bottom w:val="none" w:sz="0" w:space="0" w:color="auto"/>
            <w:right w:val="none" w:sz="0" w:space="0" w:color="auto"/>
          </w:divBdr>
        </w:div>
        <w:div w:id="2019385619">
          <w:marLeft w:val="0"/>
          <w:marRight w:val="0"/>
          <w:marTop w:val="0"/>
          <w:marBottom w:val="0"/>
          <w:divBdr>
            <w:top w:val="none" w:sz="0" w:space="0" w:color="auto"/>
            <w:left w:val="none" w:sz="0" w:space="0" w:color="auto"/>
            <w:bottom w:val="none" w:sz="0" w:space="0" w:color="auto"/>
            <w:right w:val="none" w:sz="0" w:space="0" w:color="auto"/>
          </w:divBdr>
        </w:div>
      </w:divsChild>
    </w:div>
    <w:div w:id="908610820">
      <w:bodyDiv w:val="1"/>
      <w:marLeft w:val="0"/>
      <w:marRight w:val="0"/>
      <w:marTop w:val="0"/>
      <w:marBottom w:val="0"/>
      <w:divBdr>
        <w:top w:val="none" w:sz="0" w:space="0" w:color="auto"/>
        <w:left w:val="none" w:sz="0" w:space="0" w:color="auto"/>
        <w:bottom w:val="none" w:sz="0" w:space="0" w:color="auto"/>
        <w:right w:val="none" w:sz="0" w:space="0" w:color="auto"/>
      </w:divBdr>
    </w:div>
    <w:div w:id="1197280689">
      <w:bodyDiv w:val="1"/>
      <w:marLeft w:val="0"/>
      <w:marRight w:val="0"/>
      <w:marTop w:val="0"/>
      <w:marBottom w:val="0"/>
      <w:divBdr>
        <w:top w:val="none" w:sz="0" w:space="0" w:color="auto"/>
        <w:left w:val="none" w:sz="0" w:space="0" w:color="auto"/>
        <w:bottom w:val="none" w:sz="0" w:space="0" w:color="auto"/>
        <w:right w:val="none" w:sz="0" w:space="0" w:color="auto"/>
      </w:divBdr>
    </w:div>
    <w:div w:id="1200967824">
      <w:bodyDiv w:val="1"/>
      <w:marLeft w:val="0"/>
      <w:marRight w:val="0"/>
      <w:marTop w:val="0"/>
      <w:marBottom w:val="0"/>
      <w:divBdr>
        <w:top w:val="none" w:sz="0" w:space="0" w:color="auto"/>
        <w:left w:val="none" w:sz="0" w:space="0" w:color="auto"/>
        <w:bottom w:val="none" w:sz="0" w:space="0" w:color="auto"/>
        <w:right w:val="none" w:sz="0" w:space="0" w:color="auto"/>
      </w:divBdr>
    </w:div>
    <w:div w:id="1348144251">
      <w:bodyDiv w:val="1"/>
      <w:marLeft w:val="0"/>
      <w:marRight w:val="0"/>
      <w:marTop w:val="0"/>
      <w:marBottom w:val="0"/>
      <w:divBdr>
        <w:top w:val="none" w:sz="0" w:space="0" w:color="auto"/>
        <w:left w:val="none" w:sz="0" w:space="0" w:color="auto"/>
        <w:bottom w:val="none" w:sz="0" w:space="0" w:color="auto"/>
        <w:right w:val="none" w:sz="0" w:space="0" w:color="auto"/>
      </w:divBdr>
    </w:div>
    <w:div w:id="1379664161">
      <w:bodyDiv w:val="1"/>
      <w:marLeft w:val="0"/>
      <w:marRight w:val="0"/>
      <w:marTop w:val="0"/>
      <w:marBottom w:val="0"/>
      <w:divBdr>
        <w:top w:val="none" w:sz="0" w:space="0" w:color="auto"/>
        <w:left w:val="none" w:sz="0" w:space="0" w:color="auto"/>
        <w:bottom w:val="none" w:sz="0" w:space="0" w:color="auto"/>
        <w:right w:val="none" w:sz="0" w:space="0" w:color="auto"/>
      </w:divBdr>
    </w:div>
    <w:div w:id="1386954568">
      <w:bodyDiv w:val="1"/>
      <w:marLeft w:val="0"/>
      <w:marRight w:val="0"/>
      <w:marTop w:val="0"/>
      <w:marBottom w:val="0"/>
      <w:divBdr>
        <w:top w:val="none" w:sz="0" w:space="0" w:color="auto"/>
        <w:left w:val="none" w:sz="0" w:space="0" w:color="auto"/>
        <w:bottom w:val="none" w:sz="0" w:space="0" w:color="auto"/>
        <w:right w:val="none" w:sz="0" w:space="0" w:color="auto"/>
      </w:divBdr>
    </w:div>
    <w:div w:id="1417896912">
      <w:bodyDiv w:val="1"/>
      <w:marLeft w:val="0"/>
      <w:marRight w:val="0"/>
      <w:marTop w:val="0"/>
      <w:marBottom w:val="0"/>
      <w:divBdr>
        <w:top w:val="none" w:sz="0" w:space="0" w:color="auto"/>
        <w:left w:val="none" w:sz="0" w:space="0" w:color="auto"/>
        <w:bottom w:val="none" w:sz="0" w:space="0" w:color="auto"/>
        <w:right w:val="none" w:sz="0" w:space="0" w:color="auto"/>
      </w:divBdr>
    </w:div>
    <w:div w:id="1644390311">
      <w:bodyDiv w:val="1"/>
      <w:marLeft w:val="0"/>
      <w:marRight w:val="0"/>
      <w:marTop w:val="0"/>
      <w:marBottom w:val="0"/>
      <w:divBdr>
        <w:top w:val="none" w:sz="0" w:space="0" w:color="auto"/>
        <w:left w:val="none" w:sz="0" w:space="0" w:color="auto"/>
        <w:bottom w:val="none" w:sz="0" w:space="0" w:color="auto"/>
        <w:right w:val="none" w:sz="0" w:space="0" w:color="auto"/>
      </w:divBdr>
    </w:div>
    <w:div w:id="1657487672">
      <w:bodyDiv w:val="1"/>
      <w:marLeft w:val="0"/>
      <w:marRight w:val="0"/>
      <w:marTop w:val="0"/>
      <w:marBottom w:val="0"/>
      <w:divBdr>
        <w:top w:val="none" w:sz="0" w:space="0" w:color="auto"/>
        <w:left w:val="none" w:sz="0" w:space="0" w:color="auto"/>
        <w:bottom w:val="none" w:sz="0" w:space="0" w:color="auto"/>
        <w:right w:val="none" w:sz="0" w:space="0" w:color="auto"/>
      </w:divBdr>
    </w:div>
    <w:div w:id="1693804247">
      <w:bodyDiv w:val="1"/>
      <w:marLeft w:val="0"/>
      <w:marRight w:val="0"/>
      <w:marTop w:val="0"/>
      <w:marBottom w:val="0"/>
      <w:divBdr>
        <w:top w:val="none" w:sz="0" w:space="0" w:color="auto"/>
        <w:left w:val="none" w:sz="0" w:space="0" w:color="auto"/>
        <w:bottom w:val="none" w:sz="0" w:space="0" w:color="auto"/>
        <w:right w:val="none" w:sz="0" w:space="0" w:color="auto"/>
      </w:divBdr>
    </w:div>
    <w:div w:id="1759983262">
      <w:bodyDiv w:val="1"/>
      <w:marLeft w:val="0"/>
      <w:marRight w:val="0"/>
      <w:marTop w:val="0"/>
      <w:marBottom w:val="0"/>
      <w:divBdr>
        <w:top w:val="none" w:sz="0" w:space="0" w:color="auto"/>
        <w:left w:val="none" w:sz="0" w:space="0" w:color="auto"/>
        <w:bottom w:val="none" w:sz="0" w:space="0" w:color="auto"/>
        <w:right w:val="none" w:sz="0" w:space="0" w:color="auto"/>
      </w:divBdr>
    </w:div>
    <w:div w:id="1906647141">
      <w:bodyDiv w:val="1"/>
      <w:marLeft w:val="0"/>
      <w:marRight w:val="0"/>
      <w:marTop w:val="0"/>
      <w:marBottom w:val="0"/>
      <w:divBdr>
        <w:top w:val="none" w:sz="0" w:space="0" w:color="auto"/>
        <w:left w:val="none" w:sz="0" w:space="0" w:color="auto"/>
        <w:bottom w:val="none" w:sz="0" w:space="0" w:color="auto"/>
        <w:right w:val="none" w:sz="0" w:space="0" w:color="auto"/>
      </w:divBdr>
      <w:divsChild>
        <w:div w:id="386029322">
          <w:marLeft w:val="0"/>
          <w:marRight w:val="0"/>
          <w:marTop w:val="0"/>
          <w:marBottom w:val="0"/>
          <w:divBdr>
            <w:top w:val="none" w:sz="0" w:space="0" w:color="auto"/>
            <w:left w:val="none" w:sz="0" w:space="0" w:color="auto"/>
            <w:bottom w:val="none" w:sz="0" w:space="0" w:color="auto"/>
            <w:right w:val="none" w:sz="0" w:space="0" w:color="auto"/>
          </w:divBdr>
        </w:div>
        <w:div w:id="1711681836">
          <w:marLeft w:val="0"/>
          <w:marRight w:val="0"/>
          <w:marTop w:val="0"/>
          <w:marBottom w:val="0"/>
          <w:divBdr>
            <w:top w:val="none" w:sz="0" w:space="0" w:color="auto"/>
            <w:left w:val="none" w:sz="0" w:space="0" w:color="auto"/>
            <w:bottom w:val="none" w:sz="0" w:space="0" w:color="auto"/>
            <w:right w:val="none" w:sz="0" w:space="0" w:color="auto"/>
          </w:divBdr>
        </w:div>
        <w:div w:id="402685370">
          <w:marLeft w:val="0"/>
          <w:marRight w:val="0"/>
          <w:marTop w:val="0"/>
          <w:marBottom w:val="0"/>
          <w:divBdr>
            <w:top w:val="none" w:sz="0" w:space="0" w:color="auto"/>
            <w:left w:val="none" w:sz="0" w:space="0" w:color="auto"/>
            <w:bottom w:val="none" w:sz="0" w:space="0" w:color="auto"/>
            <w:right w:val="none" w:sz="0" w:space="0" w:color="auto"/>
          </w:divBdr>
        </w:div>
        <w:div w:id="2018458607">
          <w:marLeft w:val="0"/>
          <w:marRight w:val="0"/>
          <w:marTop w:val="0"/>
          <w:marBottom w:val="0"/>
          <w:divBdr>
            <w:top w:val="none" w:sz="0" w:space="0" w:color="auto"/>
            <w:left w:val="none" w:sz="0" w:space="0" w:color="auto"/>
            <w:bottom w:val="none" w:sz="0" w:space="0" w:color="auto"/>
            <w:right w:val="none" w:sz="0" w:space="0" w:color="auto"/>
          </w:divBdr>
        </w:div>
        <w:div w:id="1353530555">
          <w:marLeft w:val="0"/>
          <w:marRight w:val="0"/>
          <w:marTop w:val="0"/>
          <w:marBottom w:val="0"/>
          <w:divBdr>
            <w:top w:val="none" w:sz="0" w:space="0" w:color="auto"/>
            <w:left w:val="none" w:sz="0" w:space="0" w:color="auto"/>
            <w:bottom w:val="none" w:sz="0" w:space="0" w:color="auto"/>
            <w:right w:val="none" w:sz="0" w:space="0" w:color="auto"/>
          </w:divBdr>
        </w:div>
        <w:div w:id="1366296833">
          <w:marLeft w:val="0"/>
          <w:marRight w:val="0"/>
          <w:marTop w:val="0"/>
          <w:marBottom w:val="0"/>
          <w:divBdr>
            <w:top w:val="none" w:sz="0" w:space="0" w:color="auto"/>
            <w:left w:val="none" w:sz="0" w:space="0" w:color="auto"/>
            <w:bottom w:val="none" w:sz="0" w:space="0" w:color="auto"/>
            <w:right w:val="none" w:sz="0" w:space="0" w:color="auto"/>
          </w:divBdr>
        </w:div>
        <w:div w:id="1951008882">
          <w:marLeft w:val="0"/>
          <w:marRight w:val="0"/>
          <w:marTop w:val="0"/>
          <w:marBottom w:val="0"/>
          <w:divBdr>
            <w:top w:val="none" w:sz="0" w:space="0" w:color="auto"/>
            <w:left w:val="none" w:sz="0" w:space="0" w:color="auto"/>
            <w:bottom w:val="none" w:sz="0" w:space="0" w:color="auto"/>
            <w:right w:val="none" w:sz="0" w:space="0" w:color="auto"/>
          </w:divBdr>
        </w:div>
        <w:div w:id="2048597898">
          <w:marLeft w:val="0"/>
          <w:marRight w:val="0"/>
          <w:marTop w:val="0"/>
          <w:marBottom w:val="0"/>
          <w:divBdr>
            <w:top w:val="none" w:sz="0" w:space="0" w:color="auto"/>
            <w:left w:val="none" w:sz="0" w:space="0" w:color="auto"/>
            <w:bottom w:val="none" w:sz="0" w:space="0" w:color="auto"/>
            <w:right w:val="none" w:sz="0" w:space="0" w:color="auto"/>
          </w:divBdr>
        </w:div>
      </w:divsChild>
    </w:div>
    <w:div w:id="2000569599">
      <w:bodyDiv w:val="1"/>
      <w:marLeft w:val="0"/>
      <w:marRight w:val="0"/>
      <w:marTop w:val="0"/>
      <w:marBottom w:val="0"/>
      <w:divBdr>
        <w:top w:val="none" w:sz="0" w:space="0" w:color="auto"/>
        <w:left w:val="none" w:sz="0" w:space="0" w:color="auto"/>
        <w:bottom w:val="none" w:sz="0" w:space="0" w:color="auto"/>
        <w:right w:val="none" w:sz="0" w:space="0" w:color="auto"/>
      </w:divBdr>
    </w:div>
    <w:div w:id="200720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aryland.Leads@maryland.gov" TargetMode="External"/><Relationship Id="rId3" Type="http://schemas.openxmlformats.org/officeDocument/2006/relationships/customXml" Target="../customXml/item3.xml"/><Relationship Id="rId21" Type="http://schemas.openxmlformats.org/officeDocument/2006/relationships/hyperlink" Target="https://doit.maryland.gov/Documents/Maryland%20IT%20Security%20Manual%20v1.2.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Maryland.Leads@maryland.gov" TargetMode="External"/><Relationship Id="rId2" Type="http://schemas.openxmlformats.org/officeDocument/2006/relationships/customXml" Target="../customXml/item2.xml"/><Relationship Id="rId16" Type="http://schemas.openxmlformats.org/officeDocument/2006/relationships/hyperlink" Target="file:///C:/Users/briesett/Downloads/www.marylandpublicschools.org/about/Pages/MDLeads/index.aspx" TargetMode="External"/><Relationship Id="rId20" Type="http://schemas.openxmlformats.org/officeDocument/2006/relationships/hyperlink" Target="mailto:Maryland.Leads@maryland.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rylandpublicschools.org/about/Pages/MDLead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aryland.Leads@marylan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9AC07F-B8E1-4070-B7EC-4D4145C03CE6}">
  <ds:schemaRefs>
    <ds:schemaRef ds:uri="http://schemas.microsoft.com/office/2006/metadata/properties"/>
    <ds:schemaRef ds:uri="http://schemas.microsoft.com/office/infopath/2007/PartnerControls"/>
    <ds:schemaRef ds:uri="b4d79343-bf94-4429-b3d8-d4d021716f8b"/>
  </ds:schemaRefs>
</ds:datastoreItem>
</file>

<file path=customXml/itemProps2.xml><?xml version="1.0" encoding="utf-8"?>
<ds:datastoreItem xmlns:ds="http://schemas.openxmlformats.org/officeDocument/2006/customXml" ds:itemID="{012AB2DA-85BF-48E8-A8F6-559D0CDDC852}">
  <ds:schemaRefs>
    <ds:schemaRef ds:uri="http://schemas.microsoft.com/sharepoint/v3/contenttype/forms"/>
  </ds:schemaRefs>
</ds:datastoreItem>
</file>

<file path=customXml/itemProps3.xml><?xml version="1.0" encoding="utf-8"?>
<ds:datastoreItem xmlns:ds="http://schemas.openxmlformats.org/officeDocument/2006/customXml" ds:itemID="{F6A2AF61-E046-45D1-955F-E57DA35A7C44}">
  <ds:schemaRefs>
    <ds:schemaRef ds:uri="http://schemas.openxmlformats.org/officeDocument/2006/bibliography"/>
  </ds:schemaRefs>
</ds:datastoreItem>
</file>

<file path=customXml/itemProps4.xml><?xml version="1.0" encoding="utf-8"?>
<ds:datastoreItem xmlns:ds="http://schemas.openxmlformats.org/officeDocument/2006/customXml" ds:itemID="{62377D49-5AF5-45AD-82AD-569834CE8B6D}"/>
</file>

<file path=docProps/app.xml><?xml version="1.0" encoding="utf-8"?>
<Properties xmlns="http://schemas.openxmlformats.org/officeDocument/2006/extended-properties" xmlns:vt="http://schemas.openxmlformats.org/officeDocument/2006/docPropsVTypes">
  <Template>Normal</Template>
  <TotalTime>5</TotalTime>
  <Pages>31</Pages>
  <Words>9308</Words>
  <Characters>52193</Characters>
  <Application>Microsoft Office Word</Application>
  <DocSecurity>0</DocSecurity>
  <Lines>1019</Lines>
  <Paragraphs>356</Paragraphs>
  <ScaleCrop>false</ScaleCrop>
  <HeadingPairs>
    <vt:vector size="2" baseType="variant">
      <vt:variant>
        <vt:lpstr>Title</vt:lpstr>
      </vt:variant>
      <vt:variant>
        <vt:i4>1</vt:i4>
      </vt:variant>
    </vt:vector>
  </HeadingPairs>
  <TitlesOfParts>
    <vt:vector size="1" baseType="lpstr">
      <vt:lpstr>Maryland Leads Partner Program 2022 Grant Information Guide </vt:lpstr>
    </vt:vector>
  </TitlesOfParts>
  <Manager>Financial Planning, Operations, and Strategy</Manager>
  <Company>Maryland State Department of Education</Company>
  <LinksUpToDate>false</LinksUpToDate>
  <CharactersWithSpaces>61283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Leads Partner Program Accessible Version</dc:title>
  <dc:subject>Maryland Leads Partner Program 2022 </dc:subject>
  <dc:creator>Financial Planning, Operations, and Strategy</dc:creator>
  <cp:keywords>Maryland Leads Partner Program 2022 Grant Information Guide </cp:keywords>
  <cp:lastModifiedBy>Brandon Riesett</cp:lastModifiedBy>
  <cp:revision>6</cp:revision>
  <cp:lastPrinted>2022-03-04T19:51:00Z</cp:lastPrinted>
  <dcterms:created xsi:type="dcterms:W3CDTF">2022-03-04T19:44:00Z</dcterms:created>
  <dcterms:modified xsi:type="dcterms:W3CDTF">2022-03-04T19:51:00Z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7;#Phil Lasser</vt:lpwstr>
  </property>
  <property fmtid="{D5CDD505-2E9C-101B-9397-08002B2CF9AE}" pid="3" name="ContentTypeId">
    <vt:lpwstr>0x010100F44B3C1990FD604E84CC1E7ED7493313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PublishingContact">
    <vt:lpwstr/>
  </property>
  <property fmtid="{D5CDD505-2E9C-101B-9397-08002B2CF9AE}" pid="8" name="SeoBrowserTitle">
    <vt:lpwstr/>
  </property>
  <property fmtid="{D5CDD505-2E9C-101B-9397-08002B2CF9AE}" pid="9" name="SeoKeywords">
    <vt:lpwstr/>
  </property>
  <property fmtid="{D5CDD505-2E9C-101B-9397-08002B2CF9AE}" pid="10" name="Right_Content">
    <vt:lpwstr/>
  </property>
  <property fmtid="{D5CDD505-2E9C-101B-9397-08002B2CF9AE}" pid="11" name="Lt_bottom_Content">
    <vt:lpwstr/>
  </property>
  <property fmtid="{D5CDD505-2E9C-101B-9397-08002B2CF9AE}" pid="12" name="Order">
    <vt:r8>633300</vt:r8>
  </property>
  <property fmtid="{D5CDD505-2E9C-101B-9397-08002B2CF9AE}" pid="13" name="PublishingRollupImage">
    <vt:lpwstr/>
  </property>
  <property fmtid="{D5CDD505-2E9C-101B-9397-08002B2CF9AE}" pid="15" name="ArticleByLine">
    <vt:lpwstr/>
  </property>
  <property fmtid="{D5CDD505-2E9C-101B-9397-08002B2CF9AE}" pid="16" name="PublishingContactEmail">
    <vt:lpwstr/>
  </property>
  <property fmtid="{D5CDD505-2E9C-101B-9397-08002B2CF9AE}" pid="17" name="PageKeywords">
    <vt:lpwstr/>
  </property>
  <property fmtid="{D5CDD505-2E9C-101B-9397-08002B2CF9AE}" pid="18" name="xd_Signature">
    <vt:bool>false</vt:bool>
  </property>
  <property fmtid="{D5CDD505-2E9C-101B-9397-08002B2CF9AE}" pid="19" name="PublishingPageImage">
    <vt:lpwstr/>
  </property>
  <property fmtid="{D5CDD505-2E9C-101B-9397-08002B2CF9AE}" pid="20" name="SummaryLinks">
    <vt:lpwstr/>
  </property>
  <property fmtid="{D5CDD505-2E9C-101B-9397-08002B2CF9AE}" pid="21" name="PageDescription">
    <vt:lpwstr/>
  </property>
  <property fmtid="{D5CDD505-2E9C-101B-9397-08002B2CF9AE}" pid="22" name="xd_ProgID">
    <vt:lpwstr/>
  </property>
  <property fmtid="{D5CDD505-2E9C-101B-9397-08002B2CF9AE}" pid="23" name="RobotsNoIndex">
    <vt:bool>false</vt:bool>
  </property>
  <property fmtid="{D5CDD505-2E9C-101B-9397-08002B2CF9AE}" pid="24" name="SeoMetaDescription">
    <vt:lpwstr/>
  </property>
  <property fmtid="{D5CDD505-2E9C-101B-9397-08002B2CF9AE}" pid="25" name="PublishingVariationRelationshipLinkFieldID">
    <vt:lpwstr/>
  </property>
  <property fmtid="{D5CDD505-2E9C-101B-9397-08002B2CF9AE}" pid="26" name="_SourceUrl">
    <vt:lpwstr/>
  </property>
  <property fmtid="{D5CDD505-2E9C-101B-9397-08002B2CF9AE}" pid="27" name="_SharedFileIndex">
    <vt:lpwstr/>
  </property>
  <property fmtid="{D5CDD505-2E9C-101B-9397-08002B2CF9AE}" pid="28" name="HeaderStyleDefinitions">
    <vt:lpwstr/>
  </property>
  <property fmtid="{D5CDD505-2E9C-101B-9397-08002B2CF9AE}" pid="29" name="Main_Content">
    <vt:lpwstr/>
  </property>
  <property fmtid="{D5CDD505-2E9C-101B-9397-08002B2CF9AE}" pid="30" name="PageHeadline">
    <vt:lpwstr/>
  </property>
  <property fmtid="{D5CDD505-2E9C-101B-9397-08002B2CF9AE}" pid="31" name="TemplateUrl">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ies>
</file>