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FC" w:rsidRPr="00C970FD" w:rsidRDefault="00100A9A" w:rsidP="00C970FD">
      <w:pPr>
        <w:jc w:val="center"/>
        <w:rPr>
          <w:rFonts w:ascii="Arial Narrow" w:hAnsi="Arial Narrow"/>
          <w:b/>
          <w:sz w:val="28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1201463" cy="590550"/>
            <wp:effectExtent l="0" t="0" r="0" b="0"/>
            <wp:docPr id="1" name="Picture 1" descr="Maryland State Department of Education: Equity and Excellence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DE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63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DFF" w:rsidRDefault="00B44DFF" w:rsidP="00C970FD">
      <w:pPr>
        <w:pStyle w:val="Title"/>
        <w:jc w:val="center"/>
      </w:pPr>
      <w:r>
        <w:t>Maryland Teacher Technology Standards</w:t>
      </w:r>
    </w:p>
    <w:p w:rsidR="00B44DFF" w:rsidRDefault="00B44DFF">
      <w:pPr>
        <w:rPr>
          <w:rFonts w:ascii="Arial Narrow" w:hAnsi="Arial Narrow"/>
          <w:b/>
          <w:sz w:val="28"/>
        </w:rPr>
      </w:pP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  <w:tblDescription w:val="Maryland Teacher Technology Standards"/>
      </w:tblPr>
      <w:tblGrid>
        <w:gridCol w:w="3600"/>
        <w:gridCol w:w="6930"/>
      </w:tblGrid>
      <w:tr w:rsidR="00B44DFF" w:rsidTr="00175B3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600" w:type="dxa"/>
            <w:tcBorders>
              <w:bottom w:val="nil"/>
            </w:tcBorders>
          </w:tcPr>
          <w:p w:rsidR="00B44DFF" w:rsidRDefault="00B44DFF">
            <w:pPr>
              <w:pStyle w:val="Subtitle"/>
              <w:ind w:left="-43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SEVEN</w:t>
            </w:r>
            <w:r>
              <w:rPr>
                <w:rFonts w:ascii="Arial Narrow" w:hAnsi="Arial Narrow"/>
                <w:sz w:val="28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STANDARDS AND OUTCOMES</w:t>
            </w:r>
          </w:p>
        </w:tc>
        <w:tc>
          <w:tcPr>
            <w:tcW w:w="6930" w:type="dxa"/>
          </w:tcPr>
          <w:p w:rsidR="00B44DFF" w:rsidRDefault="00B44DFF">
            <w:pPr>
              <w:pStyle w:val="Heading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INDICATORS</w:t>
            </w:r>
          </w:p>
        </w:tc>
      </w:tr>
      <w:tr w:rsidR="00B44DFF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44DFF" w:rsidRDefault="00B44DFF" w:rsidP="00100A9A">
            <w:pPr>
              <w:pStyle w:val="BodyTex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I. Information Access, Evaluation, Processing and Application</w:t>
            </w:r>
          </w:p>
          <w:p w:rsidR="00B44DFF" w:rsidRDefault="00B44DFF">
            <w:pPr>
              <w:pStyle w:val="BodyText"/>
              <w:rPr>
                <w:rFonts w:ascii="Arial Narrow" w:hAnsi="Arial Narrow"/>
                <w:color w:val="FF0000"/>
                <w:u w:val="single"/>
              </w:rPr>
            </w:pPr>
          </w:p>
          <w:p w:rsidR="00B44DFF" w:rsidRDefault="00B44DFF">
            <w:pPr>
              <w:tabs>
                <w:tab w:val="left" w:pos="702"/>
              </w:tabs>
              <w:ind w:left="15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Access, evaluate, process and apply information efficiently and effectively. </w:t>
            </w:r>
          </w:p>
          <w:p w:rsidR="00B44DFF" w:rsidRDefault="00B44DFF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930" w:type="dxa"/>
          </w:tcPr>
          <w:p w:rsidR="00B44DFF" w:rsidRDefault="00B44DFF">
            <w:pPr>
              <w:rPr>
                <w:rFonts w:ascii="Arial Narrow" w:hAnsi="Arial Narrow"/>
                <w:sz w:val="18"/>
              </w:rPr>
            </w:pPr>
          </w:p>
          <w:p w:rsidR="00B44DFF" w:rsidRDefault="00B44DF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Identify, locate, retrieve and differentiate among a variety of electronic sources of information using technology.</w:t>
            </w:r>
          </w:p>
          <w:p w:rsidR="00B44DFF" w:rsidRDefault="00B44DF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Evaluate information critically and competently for a specific purpose.</w:t>
            </w:r>
          </w:p>
          <w:p w:rsidR="00B44DFF" w:rsidRDefault="00B44DF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Organize, categorize and store information for efficient retrieval.</w:t>
            </w:r>
          </w:p>
          <w:p w:rsidR="00B44DFF" w:rsidRDefault="00B44DFF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Apply information accurately in order to solve a problem or answer a question.</w:t>
            </w:r>
          </w:p>
        </w:tc>
      </w:tr>
      <w:tr w:rsidR="00B44DFF">
        <w:tblPrEx>
          <w:tblCellMar>
            <w:top w:w="0" w:type="dxa"/>
            <w:bottom w:w="0" w:type="dxa"/>
          </w:tblCellMar>
        </w:tblPrEx>
        <w:trPr>
          <w:trHeight w:val="1851"/>
        </w:trPr>
        <w:tc>
          <w:tcPr>
            <w:tcW w:w="3600" w:type="dxa"/>
            <w:tcBorders>
              <w:bottom w:val="single" w:sz="12" w:space="0" w:color="auto"/>
            </w:tcBorders>
          </w:tcPr>
          <w:p w:rsidR="00B44DFF" w:rsidRDefault="00B44DFF">
            <w:pPr>
              <w:pStyle w:val="Heading2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II. Communication </w:t>
            </w:r>
          </w:p>
          <w:p w:rsidR="00B44DFF" w:rsidRDefault="00B44DFF">
            <w:pPr>
              <w:pStyle w:val="BodyText"/>
              <w:rPr>
                <w:rFonts w:ascii="Arial Narrow" w:hAnsi="Arial Narrow"/>
                <w:sz w:val="18"/>
              </w:rPr>
            </w:pPr>
          </w:p>
          <w:p w:rsidR="00B44DFF" w:rsidRDefault="00B44DFF">
            <w:pPr>
              <w:pStyle w:val="BodyText"/>
              <w:numPr>
                <w:ilvl w:val="0"/>
                <w:numId w:val="7"/>
              </w:numPr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Use technology effectively and appropriately to interact electronically.</w:t>
            </w:r>
          </w:p>
          <w:p w:rsidR="00B44DFF" w:rsidRDefault="00B44DFF">
            <w:pPr>
              <w:pStyle w:val="BodyText"/>
              <w:ind w:left="150"/>
              <w:rPr>
                <w:rFonts w:ascii="Arial Narrow" w:hAnsi="Arial Narrow"/>
                <w:b w:val="0"/>
                <w:sz w:val="18"/>
              </w:rPr>
            </w:pPr>
          </w:p>
          <w:p w:rsidR="00100A9A" w:rsidRDefault="00B44DFF" w:rsidP="00100A9A">
            <w:pPr>
              <w:ind w:left="16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B.</w:t>
            </w:r>
            <w:r w:rsidR="00660E88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Use technology to communicate information</w:t>
            </w:r>
          </w:p>
          <w:p w:rsidR="00100A9A" w:rsidRDefault="00B44DFF" w:rsidP="00100A9A">
            <w:pPr>
              <w:ind w:left="162" w:firstLine="90"/>
              <w:rPr>
                <w:rFonts w:ascii="Arial Narrow" w:hAnsi="Arial Narrow"/>
                <w:sz w:val="16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in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a variety of formats.</w:t>
            </w:r>
          </w:p>
          <w:p w:rsidR="00B44DFF" w:rsidRDefault="00B44DFF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6930" w:type="dxa"/>
          </w:tcPr>
          <w:p w:rsidR="00B44DFF" w:rsidRDefault="00B44DFF">
            <w:pPr>
              <w:rPr>
                <w:rFonts w:ascii="Arial Narrow" w:hAnsi="Arial Narrow"/>
                <w:sz w:val="18"/>
              </w:rPr>
            </w:pPr>
          </w:p>
          <w:p w:rsidR="00B44DFF" w:rsidRDefault="00B44DFF">
            <w:pPr>
              <w:rPr>
                <w:rFonts w:ascii="Arial Narrow" w:hAnsi="Arial Narrow"/>
                <w:sz w:val="18"/>
              </w:rPr>
            </w:pPr>
          </w:p>
          <w:p w:rsidR="00100A9A" w:rsidRDefault="00B44DFF" w:rsidP="00100A9A">
            <w:pPr>
              <w:numPr>
                <w:ilvl w:val="0"/>
                <w:numId w:val="2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Use telecommunications to collaborate with peers, parents, colleagues, administrators and/or experts in the field.</w:t>
            </w:r>
          </w:p>
          <w:p w:rsidR="00B44DFF" w:rsidRPr="00100A9A" w:rsidRDefault="00B44DFF" w:rsidP="00100A9A">
            <w:pPr>
              <w:numPr>
                <w:ilvl w:val="0"/>
                <w:numId w:val="2"/>
              </w:numPr>
              <w:rPr>
                <w:rFonts w:ascii="Arial Narrow" w:hAnsi="Arial Narrow"/>
                <w:sz w:val="18"/>
              </w:rPr>
            </w:pPr>
            <w:r w:rsidRPr="00100A9A">
              <w:rPr>
                <w:rFonts w:ascii="Arial Narrow" w:hAnsi="Arial Narrow"/>
                <w:sz w:val="18"/>
              </w:rPr>
              <w:t>Select appropriate technologies for a particular communication goal.</w:t>
            </w:r>
          </w:p>
          <w:p w:rsidR="00B44DFF" w:rsidRDefault="00B44DFF">
            <w:pPr>
              <w:numPr>
                <w:ilvl w:val="0"/>
                <w:numId w:val="2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Use productivity tools to publish information.</w:t>
            </w:r>
          </w:p>
          <w:p w:rsidR="00B44DFF" w:rsidRDefault="00B44DFF">
            <w:pPr>
              <w:numPr>
                <w:ilvl w:val="0"/>
                <w:numId w:val="2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Use multiple digital sources to communicate information online.</w:t>
            </w:r>
          </w:p>
        </w:tc>
        <w:bookmarkStart w:id="0" w:name="_GoBack"/>
        <w:bookmarkEnd w:id="0"/>
      </w:tr>
      <w:tr w:rsidR="00B44DF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</w:tcBorders>
          </w:tcPr>
          <w:p w:rsidR="00B44DFF" w:rsidRDefault="00B44DFF">
            <w:pPr>
              <w:pStyle w:val="Heading2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III. Legal, Social and Ethical Issues </w:t>
            </w:r>
          </w:p>
          <w:p w:rsidR="00B44DFF" w:rsidRDefault="00B44DFF">
            <w:pPr>
              <w:rPr>
                <w:rFonts w:ascii="Arial Narrow" w:hAnsi="Arial Narrow"/>
                <w:b/>
                <w:color w:val="FF0000"/>
                <w:sz w:val="18"/>
                <w:u w:val="single"/>
              </w:rPr>
            </w:pPr>
          </w:p>
          <w:p w:rsidR="00B44DFF" w:rsidRDefault="00B44DFF" w:rsidP="006B4003">
            <w:pPr>
              <w:ind w:left="162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z w:val="18"/>
              </w:rPr>
              <w:t>Demonstrate an understanding of the legal, social and ethical issues related to technology use.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6930" w:type="dxa"/>
          </w:tcPr>
          <w:p w:rsidR="00B44DFF" w:rsidRDefault="00B44DFF">
            <w:pPr>
              <w:rPr>
                <w:rFonts w:ascii="Arial Narrow" w:hAnsi="Arial Narrow"/>
                <w:sz w:val="18"/>
              </w:rPr>
            </w:pPr>
          </w:p>
          <w:p w:rsidR="00B44DFF" w:rsidRDefault="00B44DFF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Identify ethical and legal issues using technology.</w:t>
            </w:r>
          </w:p>
          <w:p w:rsidR="00B44DFF" w:rsidRDefault="00B44DFF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Analyze issues related to the uses of technology in educational settings.</w:t>
            </w:r>
          </w:p>
          <w:p w:rsidR="00B44DFF" w:rsidRDefault="00B44DFF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Establish classroom policies and procedures that ensure compliance with copyright law, </w:t>
            </w:r>
            <w:r>
              <w:rPr>
                <w:rFonts w:ascii="Arial Narrow" w:hAnsi="Arial Narrow"/>
                <w:i/>
                <w:sz w:val="18"/>
              </w:rPr>
              <w:t>Fair Use</w:t>
            </w:r>
            <w:r>
              <w:rPr>
                <w:rFonts w:ascii="Arial Narrow" w:hAnsi="Arial Narrow"/>
                <w:sz w:val="18"/>
              </w:rPr>
              <w:t xml:space="preserve"> guidelines, security, </w:t>
            </w:r>
            <w:proofErr w:type="gramStart"/>
            <w:r>
              <w:rPr>
                <w:rFonts w:ascii="Arial Narrow" w:hAnsi="Arial Narrow"/>
                <w:sz w:val="18"/>
              </w:rPr>
              <w:t>privacy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and student online protection.</w:t>
            </w:r>
          </w:p>
          <w:p w:rsidR="00B44DFF" w:rsidRDefault="00B44DFF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Use classroom procedures to manage an equitable, safe and healthy environment for students.</w:t>
            </w:r>
          </w:p>
        </w:tc>
      </w:tr>
      <w:tr w:rsidR="00B44DFF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44DFF" w:rsidRDefault="00B44DFF" w:rsidP="00660E88">
            <w:pPr>
              <w:ind w:left="252" w:hanging="27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IV. Assessment f</w:t>
            </w:r>
            <w:r w:rsidR="00660E88">
              <w:rPr>
                <w:rFonts w:ascii="Arial Narrow" w:hAnsi="Arial Narrow"/>
                <w:b/>
                <w:sz w:val="18"/>
              </w:rPr>
              <w:t xml:space="preserve">or Administration and </w:t>
            </w:r>
            <w:r>
              <w:rPr>
                <w:rFonts w:ascii="Arial Narrow" w:hAnsi="Arial Narrow"/>
                <w:b/>
                <w:sz w:val="18"/>
              </w:rPr>
              <w:t>Instruction</w:t>
            </w:r>
          </w:p>
          <w:p w:rsidR="00B44DFF" w:rsidRDefault="00B44DFF">
            <w:pPr>
              <w:rPr>
                <w:rFonts w:ascii="Arial Narrow" w:hAnsi="Arial Narrow"/>
                <w:b/>
                <w:sz w:val="18"/>
              </w:rPr>
            </w:pPr>
          </w:p>
          <w:p w:rsidR="00B44DFF" w:rsidRDefault="00B44DFF">
            <w:pPr>
              <w:ind w:left="162"/>
              <w:rPr>
                <w:rFonts w:ascii="Arial Narrow" w:hAnsi="Arial Narrow"/>
                <w:sz w:val="18"/>
                <w:u w:val="single"/>
              </w:rPr>
            </w:pPr>
            <w:r>
              <w:rPr>
                <w:rFonts w:ascii="Arial Narrow" w:hAnsi="Arial Narrow"/>
                <w:sz w:val="18"/>
              </w:rPr>
              <w:t xml:space="preserve">Use technology to analyze problems and </w:t>
            </w:r>
            <w:r w:rsidR="006B4003">
              <w:rPr>
                <w:rFonts w:ascii="Arial Narrow" w:hAnsi="Arial Narrow"/>
                <w:sz w:val="18"/>
              </w:rPr>
              <w:t xml:space="preserve">develop </w:t>
            </w:r>
            <w:r w:rsidR="006B4003">
              <w:rPr>
                <w:rFonts w:ascii="Arial Narrow" w:hAnsi="Arial Narrow"/>
                <w:sz w:val="18"/>
              </w:rPr>
              <w:t>data-driven solutions for instructional and school improvement.</w:t>
            </w:r>
          </w:p>
          <w:p w:rsidR="00B44DFF" w:rsidRDefault="00B44DFF" w:rsidP="006B4003">
            <w:pPr>
              <w:pStyle w:val="BodyTextIndent"/>
              <w:ind w:left="162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</w:rPr>
              <w:t>Dev</w:t>
            </w:r>
            <w:r w:rsidR="006B4003">
              <w:rPr>
                <w:rFonts w:ascii="Arial Narrow" w:hAnsi="Arial Narrow"/>
                <w:sz w:val="18"/>
              </w:rPr>
              <w:t xml:space="preserve">   </w:t>
            </w:r>
          </w:p>
        </w:tc>
        <w:tc>
          <w:tcPr>
            <w:tcW w:w="6930" w:type="dxa"/>
          </w:tcPr>
          <w:p w:rsidR="00B44DFF" w:rsidRDefault="00B44DFF">
            <w:pPr>
              <w:rPr>
                <w:rFonts w:ascii="Arial Narrow" w:hAnsi="Arial Narrow"/>
                <w:sz w:val="18"/>
              </w:rPr>
            </w:pPr>
          </w:p>
          <w:p w:rsidR="00B44DFF" w:rsidRDefault="00B44DFF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Research and analyze data related to student and school performance.</w:t>
            </w:r>
          </w:p>
          <w:p w:rsidR="00B44DFF" w:rsidRDefault="00B44DFF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Apply findings and solutions to establish instructional and school improvement goals.</w:t>
            </w:r>
          </w:p>
          <w:p w:rsidR="00B44DFF" w:rsidRDefault="00B44DFF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Use appropriate technology to share results and solutions with others, such as parents and the larger community.</w:t>
            </w:r>
          </w:p>
        </w:tc>
      </w:tr>
      <w:tr w:rsidR="00B44DFF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3600" w:type="dxa"/>
          </w:tcPr>
          <w:p w:rsidR="006B4003" w:rsidRDefault="00B44DFF" w:rsidP="006B4003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V. Integrating Technology into the Curriculum</w:t>
            </w:r>
          </w:p>
          <w:p w:rsidR="006B4003" w:rsidRDefault="00B44DFF" w:rsidP="006B4003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and Instruction</w:t>
            </w:r>
          </w:p>
          <w:p w:rsidR="006B4003" w:rsidRDefault="006B4003" w:rsidP="006B4003">
            <w:pPr>
              <w:rPr>
                <w:rFonts w:ascii="Arial Narrow" w:hAnsi="Arial Narrow"/>
                <w:sz w:val="18"/>
              </w:rPr>
            </w:pPr>
          </w:p>
          <w:p w:rsidR="00B44DFF" w:rsidRDefault="00B44DFF" w:rsidP="006B400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Design, implement and assess learning</w:t>
            </w:r>
            <w:r w:rsidR="006B4003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experiences that incorporate use of technology</w:t>
            </w:r>
            <w:r w:rsidR="006B4003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in a curriculum-related instructional activity to</w:t>
            </w:r>
            <w:r w:rsidR="006B4003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support understanding, inquiry, problem solving, communication and/or collaboration.</w:t>
            </w:r>
          </w:p>
          <w:p w:rsidR="00B44DFF" w:rsidRDefault="00B44DFF">
            <w:pPr>
              <w:rPr>
                <w:rFonts w:ascii="Arial Narrow" w:hAnsi="Arial Narrow"/>
                <w:sz w:val="18"/>
              </w:rPr>
            </w:pPr>
          </w:p>
          <w:p w:rsidR="00B44DFF" w:rsidRDefault="00B44DFF">
            <w:pPr>
              <w:ind w:left="252"/>
              <w:rPr>
                <w:rFonts w:ascii="Arial Narrow" w:hAnsi="Arial Narrow"/>
                <w:sz w:val="18"/>
              </w:rPr>
            </w:pPr>
          </w:p>
        </w:tc>
        <w:tc>
          <w:tcPr>
            <w:tcW w:w="6930" w:type="dxa"/>
          </w:tcPr>
          <w:p w:rsidR="00B44DFF" w:rsidRDefault="00B44DFF">
            <w:pPr>
              <w:rPr>
                <w:rFonts w:ascii="Arial Narrow" w:hAnsi="Arial Narrow"/>
                <w:sz w:val="18"/>
              </w:rPr>
            </w:pPr>
          </w:p>
          <w:p w:rsidR="00B44DFF" w:rsidRDefault="00B44DFF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Assess students’ learning/ instructional needs to identify the appropriate technology for instruction.</w:t>
            </w:r>
          </w:p>
          <w:p w:rsidR="00B44DFF" w:rsidRDefault="00B44DFF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Evaluate technology materials and media to determine their most appropriate instructional use.</w:t>
            </w:r>
          </w:p>
          <w:p w:rsidR="00B44DFF" w:rsidRDefault="00B44DFF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Select and apply research-based practices for integrating technology into instruction.</w:t>
            </w:r>
          </w:p>
          <w:p w:rsidR="00B44DFF" w:rsidRDefault="00B44DFF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Use appropriate instructional strategies for integrating technology into instruction.</w:t>
            </w:r>
          </w:p>
          <w:p w:rsidR="00B44DFF" w:rsidRDefault="00B44DFF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Select and use appropriate technology to support content-specific student learning outcomes.</w:t>
            </w:r>
          </w:p>
          <w:p w:rsidR="00B44DFF" w:rsidRDefault="00B44DFF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Develop an appropriate assessment for measuring student outcomes </w:t>
            </w:r>
            <w:proofErr w:type="gramStart"/>
            <w:r>
              <w:rPr>
                <w:rFonts w:ascii="Arial Narrow" w:hAnsi="Arial Narrow"/>
                <w:sz w:val="18"/>
              </w:rPr>
              <w:t>through the use of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technology.</w:t>
            </w:r>
          </w:p>
          <w:p w:rsidR="00B44DFF" w:rsidRDefault="00B44DFF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Manage a technology-enhanced environment to maximize student learning.</w:t>
            </w:r>
          </w:p>
        </w:tc>
      </w:tr>
      <w:tr w:rsidR="00B44DF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bottom w:val="nil"/>
            </w:tcBorders>
          </w:tcPr>
          <w:p w:rsidR="00B44DFF" w:rsidRDefault="00B44DFF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VI. Assistive Technology</w:t>
            </w:r>
          </w:p>
          <w:p w:rsidR="00B44DFF" w:rsidRDefault="00B44DFF">
            <w:pPr>
              <w:rPr>
                <w:rFonts w:ascii="Arial Narrow" w:hAnsi="Arial Narrow"/>
                <w:b/>
                <w:color w:val="FF0000"/>
                <w:sz w:val="18"/>
                <w:u w:val="single"/>
              </w:rPr>
            </w:pPr>
          </w:p>
          <w:p w:rsidR="00B44DFF" w:rsidRDefault="00B44DFF">
            <w:pPr>
              <w:ind w:left="16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Understand human, equity and developmental issues surrounding the use of assistive technology to enhance </w:t>
            </w:r>
            <w:proofErr w:type="gramStart"/>
            <w:r>
              <w:rPr>
                <w:rFonts w:ascii="Arial Narrow" w:hAnsi="Arial Narrow"/>
                <w:sz w:val="18"/>
              </w:rPr>
              <w:t>student learning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performance and apply that understanding to practice.</w:t>
            </w:r>
          </w:p>
        </w:tc>
        <w:tc>
          <w:tcPr>
            <w:tcW w:w="6930" w:type="dxa"/>
          </w:tcPr>
          <w:p w:rsidR="00B44DFF" w:rsidRDefault="00B44DFF">
            <w:pPr>
              <w:rPr>
                <w:rFonts w:ascii="Arial Narrow" w:hAnsi="Arial Narrow"/>
                <w:sz w:val="18"/>
              </w:rPr>
            </w:pPr>
          </w:p>
          <w:p w:rsidR="00B44DFF" w:rsidRDefault="00B44DFF">
            <w:pPr>
              <w:rPr>
                <w:rFonts w:ascii="Arial Narrow" w:hAnsi="Arial Narrow"/>
                <w:sz w:val="18"/>
              </w:rPr>
            </w:pPr>
          </w:p>
          <w:p w:rsidR="00B44DFF" w:rsidRDefault="00B44DFF">
            <w:pPr>
              <w:pStyle w:val="BodyTextIndent3"/>
              <w:ind w:left="342" w:hanging="34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1. Identify and analyze assistive technology resources that accommodate individual student learning needs.</w:t>
            </w:r>
          </w:p>
          <w:p w:rsidR="00B44DFF" w:rsidRDefault="00B44DFF" w:rsidP="00175B32">
            <w:pPr>
              <w:ind w:left="342" w:hanging="34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2. Apply assistive technology to the instructional process and evaluate its impact on learners with</w:t>
            </w:r>
            <w:r w:rsidR="006B4003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diverse backgrounds, characteristics and abilities. </w:t>
            </w:r>
          </w:p>
        </w:tc>
      </w:tr>
      <w:tr w:rsidR="00B44DFF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44DFF" w:rsidRDefault="00B44DFF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VII. Professional Growth</w:t>
            </w:r>
          </w:p>
          <w:p w:rsidR="006B4003" w:rsidRDefault="006B4003">
            <w:pPr>
              <w:rPr>
                <w:rFonts w:ascii="Arial Narrow" w:hAnsi="Arial Narrow"/>
                <w:b/>
                <w:sz w:val="18"/>
              </w:rPr>
            </w:pPr>
          </w:p>
          <w:p w:rsidR="00B44DFF" w:rsidRPr="006B4003" w:rsidRDefault="006B4003">
            <w:pPr>
              <w:ind w:left="252"/>
              <w:rPr>
                <w:rFonts w:ascii="Arial Narrow" w:hAnsi="Arial Narrow"/>
                <w:sz w:val="18"/>
              </w:rPr>
            </w:pPr>
            <w:r w:rsidRPr="006B4003">
              <w:rPr>
                <w:rFonts w:ascii="Arial Narrow" w:hAnsi="Arial Narrow"/>
                <w:sz w:val="18"/>
              </w:rPr>
              <w:t>Develop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professional practices that support continual learning and professional growth in technology.</w:t>
            </w:r>
          </w:p>
          <w:p w:rsidR="00B44DFF" w:rsidRDefault="00B44DFF">
            <w:pPr>
              <w:pStyle w:val="BodyTextIndent2"/>
              <w:ind w:left="16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</w:p>
          <w:p w:rsidR="00B44DFF" w:rsidRDefault="00B44DFF">
            <w:pPr>
              <w:ind w:left="252"/>
              <w:rPr>
                <w:rFonts w:ascii="Arial Narrow" w:hAnsi="Arial Narrow"/>
                <w:sz w:val="18"/>
              </w:rPr>
            </w:pPr>
          </w:p>
        </w:tc>
        <w:tc>
          <w:tcPr>
            <w:tcW w:w="6930" w:type="dxa"/>
          </w:tcPr>
          <w:p w:rsidR="00B44DFF" w:rsidRDefault="00B44DFF">
            <w:pPr>
              <w:rPr>
                <w:rFonts w:ascii="Arial Narrow" w:hAnsi="Arial Narrow"/>
                <w:sz w:val="18"/>
              </w:rPr>
            </w:pPr>
          </w:p>
          <w:p w:rsidR="00B44DFF" w:rsidRDefault="00B44DFF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Create a professional development plan that includes resources to support the use of technology in life long learning</w:t>
            </w:r>
          </w:p>
          <w:p w:rsidR="00B44DFF" w:rsidRDefault="00B44DFF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Use resources of professional organizations and groups that support the integration of technology into instruction.</w:t>
            </w:r>
          </w:p>
          <w:p w:rsidR="00B44DFF" w:rsidRDefault="00B44DFF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Continually evaluate and reflect on professional practices and emerging technologies to support student learning.</w:t>
            </w:r>
          </w:p>
          <w:p w:rsidR="00B44DFF" w:rsidRDefault="00B44DFF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Identify local, state and national standards and use them to improve teaching and learning.</w:t>
            </w:r>
          </w:p>
        </w:tc>
      </w:tr>
      <w:tr w:rsidR="0064433D">
        <w:tblPrEx>
          <w:tblCellMar>
            <w:top w:w="0" w:type="dxa"/>
            <w:bottom w:w="0" w:type="dxa"/>
          </w:tblCellMar>
        </w:tblPrEx>
        <w:tc>
          <w:tcPr>
            <w:tcW w:w="10530" w:type="dxa"/>
            <w:gridSpan w:val="2"/>
          </w:tcPr>
          <w:p w:rsidR="0064433D" w:rsidRPr="005B1EDD" w:rsidRDefault="0064433D">
            <w:pPr>
              <w:rPr>
                <w:rFonts w:ascii="Arial Narrow" w:hAnsi="Arial Narrow"/>
              </w:rPr>
            </w:pPr>
          </w:p>
          <w:p w:rsidR="00FE6365" w:rsidRPr="0064433D" w:rsidRDefault="0064433D">
            <w:pPr>
              <w:rPr>
                <w:rFonts w:ascii="Arial Narrow" w:hAnsi="Arial Narrow"/>
                <w:sz w:val="16"/>
                <w:szCs w:val="16"/>
              </w:rPr>
            </w:pPr>
            <w:r w:rsidRPr="0064433D">
              <w:rPr>
                <w:rFonts w:ascii="Arial Narrow" w:hAnsi="Arial Narrow"/>
                <w:sz w:val="16"/>
                <w:szCs w:val="16"/>
              </w:rPr>
              <w:t xml:space="preserve">Accepted by the </w:t>
            </w:r>
            <w:smartTag w:uri="urn:schemas-microsoft-com:office:smarttags" w:element="place">
              <w:smartTag w:uri="urn:schemas-microsoft-com:office:smarttags" w:element="PlaceName">
                <w:r w:rsidRPr="0064433D">
                  <w:rPr>
                    <w:rFonts w:ascii="Arial Narrow" w:hAnsi="Arial Narrow"/>
                    <w:sz w:val="16"/>
                    <w:szCs w:val="16"/>
                  </w:rPr>
                  <w:t>Maryland</w:t>
                </w:r>
              </w:smartTag>
              <w:r w:rsidRPr="0064433D"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64433D">
                  <w:rPr>
                    <w:rFonts w:ascii="Arial Narrow" w:hAnsi="Arial Narrow"/>
                    <w:sz w:val="16"/>
                    <w:szCs w:val="16"/>
                  </w:rPr>
                  <w:t>State</w:t>
                </w:r>
              </w:smartTag>
            </w:smartTag>
            <w:r w:rsidRPr="0064433D">
              <w:rPr>
                <w:rFonts w:ascii="Arial Narrow" w:hAnsi="Arial Narrow"/>
                <w:sz w:val="16"/>
                <w:szCs w:val="16"/>
              </w:rPr>
              <w:t xml:space="preserve"> Board of Education, March 22, 2002</w:t>
            </w:r>
          </w:p>
        </w:tc>
      </w:tr>
    </w:tbl>
    <w:p w:rsidR="00B44DFF" w:rsidRDefault="00B44DFF" w:rsidP="00FE6365"/>
    <w:sectPr w:rsidR="00B44DFF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3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097B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405D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1341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EBB75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0E56E01"/>
    <w:multiLevelType w:val="hybridMultilevel"/>
    <w:tmpl w:val="82BAADDE"/>
    <w:lvl w:ilvl="0" w:tplc="FFFFFFFF">
      <w:start w:val="1"/>
      <w:numFmt w:val="upperLetter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 w15:restartNumberingAfterBreak="0">
    <w:nsid w:val="67AA32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2NTW1MLQwNTQzMjBS0lEKTi0uzszPAykwrAUA6z2HzywAAAA="/>
  </w:docVars>
  <w:rsids>
    <w:rsidRoot w:val="00B44DFF"/>
    <w:rsid w:val="00066196"/>
    <w:rsid w:val="00100A9A"/>
    <w:rsid w:val="00175B32"/>
    <w:rsid w:val="005660FC"/>
    <w:rsid w:val="005B1EDD"/>
    <w:rsid w:val="005E6A53"/>
    <w:rsid w:val="0064433D"/>
    <w:rsid w:val="00660E88"/>
    <w:rsid w:val="006B4003"/>
    <w:rsid w:val="00754508"/>
    <w:rsid w:val="00B44DFF"/>
    <w:rsid w:val="00C970FD"/>
    <w:rsid w:val="00EB7397"/>
    <w:rsid w:val="00F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6AB5E55"/>
  <w15:chartTrackingRefBased/>
  <w15:docId w15:val="{FAA265AC-3896-4669-AE4C-07866B55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eastAsia="Times" w:hAnsi="Times"/>
      <w:b/>
      <w:szCs w:val="20"/>
    </w:rPr>
  </w:style>
  <w:style w:type="paragraph" w:styleId="Heading5">
    <w:name w:val="heading 5"/>
    <w:basedOn w:val="Normal"/>
    <w:next w:val="Normal"/>
    <w:qFormat/>
    <w:pPr>
      <w:keepNext/>
      <w:ind w:left="3600"/>
      <w:outlineLvl w:val="4"/>
    </w:pPr>
    <w:rPr>
      <w:rFonts w:eastAsia="Times"/>
      <w:b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ind w:right="450"/>
    </w:pPr>
    <w:rPr>
      <w:rFonts w:ascii="Times" w:eastAsia="Times" w:hAnsi="Times"/>
      <w:b/>
      <w:szCs w:val="20"/>
    </w:rPr>
  </w:style>
  <w:style w:type="paragraph" w:styleId="BodyTextIndent">
    <w:name w:val="Body Text Indent"/>
    <w:basedOn w:val="Normal"/>
    <w:pPr>
      <w:ind w:left="720" w:hanging="720"/>
    </w:pPr>
    <w:rPr>
      <w:rFonts w:ascii="Times" w:eastAsia="Times" w:hAnsi="Times"/>
      <w:szCs w:val="20"/>
    </w:rPr>
  </w:style>
  <w:style w:type="paragraph" w:styleId="BodyTextIndent2">
    <w:name w:val="Body Text Indent 2"/>
    <w:basedOn w:val="Normal"/>
    <w:pPr>
      <w:ind w:left="450" w:hanging="450"/>
    </w:pPr>
    <w:rPr>
      <w:rFonts w:ascii="Times" w:eastAsia="Times" w:hAnsi="Times"/>
      <w:szCs w:val="20"/>
    </w:rPr>
  </w:style>
  <w:style w:type="paragraph" w:styleId="BodyTextIndent3">
    <w:name w:val="Body Text Indent 3"/>
    <w:basedOn w:val="Normal"/>
    <w:pPr>
      <w:ind w:left="720" w:hanging="360"/>
    </w:pPr>
    <w:rPr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100A9A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C970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970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hyperlink" Target="http://msde.state.md.us/logo/MSDElogo.jp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AE475-35D7-411C-A2AA-0BF9D9823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EE5E08-EEA5-4A31-A987-F23149296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B7C51F-F693-41F9-8CBD-C2DDCF2BE4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F68B0DC-DE2D-4A1C-A9B2-3EE04D6840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14B3D2D-D5B7-427B-8463-5BACA9F9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Teacher Technology Standards</vt:lpstr>
    </vt:vector>
  </TitlesOfParts>
  <Manager>ITSLM</Manager>
  <Company>Maryland State Department of Education</Company>
  <LinksUpToDate>false</LinksUpToDate>
  <CharactersWithSpaces>3996</CharactersWithSpaces>
  <SharedDoc>false</SharedDoc>
  <HLinks>
    <vt:vector size="6" baseType="variant">
      <vt:variant>
        <vt:i4>4194304</vt:i4>
      </vt:variant>
      <vt:variant>
        <vt:i4>0</vt:i4>
      </vt:variant>
      <vt:variant>
        <vt:i4>0</vt:i4>
      </vt:variant>
      <vt:variant>
        <vt:i4>5</vt:i4>
      </vt:variant>
      <vt:variant>
        <vt:lpwstr>http://msde.state.md.us/logo/MSDElogo.jpg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Teacher Technology Standards</dc:title>
  <dc:subject>Instructional Technology</dc:subject>
  <dc:creator>MSDE</dc:creator>
  <cp:keywords>Technology; Standards</cp:keywords>
  <dc:description/>
  <cp:lastModifiedBy>Windows User</cp:lastModifiedBy>
  <cp:revision>4</cp:revision>
  <cp:lastPrinted>2007-04-12T17:58:00Z</cp:lastPrinted>
  <dcterms:created xsi:type="dcterms:W3CDTF">2019-03-06T14:34:00Z</dcterms:created>
  <dcterms:modified xsi:type="dcterms:W3CDTF">2019-03-06T14:43:00Z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Order">
    <vt:r8>31600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0x01010018660785E2578B448BD989010016344E</vt:lpwstr>
  </property>
</Properties>
</file>