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DC79" w14:textId="75105423" w:rsidR="000F47E3" w:rsidRPr="007D154B" w:rsidRDefault="00CF4636" w:rsidP="00353EED">
      <w:pPr>
        <w:ind w:right="36"/>
        <w:jc w:val="center"/>
        <w:rPr>
          <w:rFonts w:ascii="Cambria" w:eastAsia="Times" w:hAnsi="Cambria"/>
          <w:sz w:val="22"/>
          <w:szCs w:val="22"/>
        </w:rPr>
      </w:pPr>
      <w:r>
        <w:rPr>
          <w:noProof/>
        </w:rPr>
        <w:drawing>
          <wp:inline distT="0" distB="0" distL="0" distR="0" wp14:anchorId="6AA1F52D" wp14:editId="6247BE93">
            <wp:extent cx="6225703" cy="863341"/>
            <wp:effectExtent l="0" t="0" r="0" b="635"/>
            <wp:docPr id="2" name="Picture 2" descr="Maryland State Department of Education &#10;Equity and Excellence&#10;&#10;Mohammed Choudhury, State Superintendent of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Maryland State Department of Education &#10;Equity and Excellence&#10;&#10;Mohammed Choudhury, State Superintendent of Schools"/>
                    <pic:cNvPicPr>
                      <a:picLocks noChangeAspect="1" noChangeArrowheads="1"/>
                    </pic:cNvPicPr>
                  </pic:nvPicPr>
                  <pic:blipFill rotWithShape="1">
                    <a:blip r:embed="rId8">
                      <a:extLst>
                        <a:ext uri="{28A0092B-C50C-407E-A947-70E740481C1C}">
                          <a14:useLocalDpi xmlns:a14="http://schemas.microsoft.com/office/drawing/2010/main" val="0"/>
                        </a:ext>
                      </a:extLst>
                    </a:blip>
                    <a:srcRect b="20213"/>
                    <a:stretch/>
                  </pic:blipFill>
                  <pic:spPr bwMode="auto">
                    <a:xfrm>
                      <a:off x="0" y="0"/>
                      <a:ext cx="6249871" cy="866692"/>
                    </a:xfrm>
                    <a:prstGeom prst="rect">
                      <a:avLst/>
                    </a:prstGeom>
                    <a:noFill/>
                    <a:ln>
                      <a:noFill/>
                    </a:ln>
                    <a:extLst>
                      <a:ext uri="{53640926-AAD7-44D8-BBD7-CCE9431645EC}">
                        <a14:shadowObscured xmlns:a14="http://schemas.microsoft.com/office/drawing/2010/main"/>
                      </a:ext>
                    </a:extLst>
                  </pic:spPr>
                </pic:pic>
              </a:graphicData>
            </a:graphic>
          </wp:inline>
        </w:drawing>
      </w:r>
      <w:r w:rsidR="00353EED" w:rsidRPr="00660141">
        <w:rPr>
          <w:noProof/>
        </w:rPr>
        <w:drawing>
          <wp:inline distT="0" distB="0" distL="0" distR="0" wp14:anchorId="01E5EFE4" wp14:editId="01B3325A">
            <wp:extent cx="1693488" cy="1312540"/>
            <wp:effectExtent l="0" t="0" r="0" b="0"/>
            <wp:docPr id="4" name="Picture 4" descr="TIPs logo in rainbow col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Ps logo in rainbow colors. "/>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3488" cy="1312540"/>
                    </a:xfrm>
                    <a:prstGeom prst="rect">
                      <a:avLst/>
                    </a:prstGeom>
                  </pic:spPr>
                </pic:pic>
              </a:graphicData>
            </a:graphic>
          </wp:inline>
        </w:drawing>
      </w:r>
    </w:p>
    <w:p w14:paraId="14763A21" w14:textId="77777777" w:rsidR="00353EED" w:rsidRDefault="00353EED" w:rsidP="00353EED">
      <w:pPr>
        <w:tabs>
          <w:tab w:val="left" w:pos="1560"/>
        </w:tabs>
        <w:jc w:val="center"/>
        <w:rPr>
          <w:rFonts w:ascii="Calibri" w:hAnsi="Calibri" w:cs="Calibri"/>
          <w:b/>
          <w:color w:val="000000" w:themeColor="text1"/>
          <w:sz w:val="28"/>
          <w:szCs w:val="28"/>
        </w:rPr>
      </w:pPr>
    </w:p>
    <w:p w14:paraId="21F4A6E5" w14:textId="3F6EB082" w:rsidR="0041562E" w:rsidRPr="000C49B8" w:rsidRDefault="0041562E" w:rsidP="00353EED">
      <w:pPr>
        <w:tabs>
          <w:tab w:val="left" w:pos="1560"/>
        </w:tabs>
        <w:jc w:val="center"/>
        <w:rPr>
          <w:rFonts w:ascii="Calibri" w:hAnsi="Calibri" w:cs="Calibri"/>
          <w:b/>
          <w:color w:val="000000" w:themeColor="text1"/>
          <w:sz w:val="28"/>
          <w:szCs w:val="28"/>
        </w:rPr>
      </w:pPr>
      <w:r w:rsidRPr="000C49B8">
        <w:rPr>
          <w:rFonts w:ascii="Calibri" w:hAnsi="Calibri" w:cs="Calibri"/>
          <w:b/>
          <w:color w:val="000000" w:themeColor="text1"/>
          <w:sz w:val="28"/>
          <w:szCs w:val="28"/>
        </w:rPr>
        <w:t>MARYLAND STATE DEPARTMENT OF EDUCATION</w:t>
      </w:r>
    </w:p>
    <w:p w14:paraId="41B36360" w14:textId="77777777" w:rsidR="0041562E" w:rsidRDefault="0041562E" w:rsidP="00353EED">
      <w:pPr>
        <w:tabs>
          <w:tab w:val="left" w:pos="1560"/>
        </w:tabs>
        <w:jc w:val="center"/>
        <w:rPr>
          <w:rFonts w:ascii="Calibri" w:hAnsi="Calibri" w:cs="Calibri"/>
          <w:b/>
          <w:color w:val="000000" w:themeColor="text1"/>
          <w:sz w:val="28"/>
          <w:szCs w:val="28"/>
        </w:rPr>
      </w:pPr>
      <w:r w:rsidRPr="003A46E4">
        <w:rPr>
          <w:rFonts w:ascii="Calibri" w:hAnsi="Calibri" w:cs="Calibri"/>
          <w:b/>
          <w:color w:val="000000" w:themeColor="text1"/>
          <w:sz w:val="28"/>
          <w:szCs w:val="28"/>
        </w:rPr>
        <w:t>Division of Early Intervention and Special Education Services</w:t>
      </w:r>
    </w:p>
    <w:p w14:paraId="19F83EF5" w14:textId="77777777" w:rsidR="00544EC7" w:rsidRPr="007C250D" w:rsidRDefault="00544EC7" w:rsidP="00353EED">
      <w:pPr>
        <w:tabs>
          <w:tab w:val="left" w:pos="1560"/>
        </w:tabs>
        <w:jc w:val="center"/>
        <w:rPr>
          <w:rFonts w:ascii="Calibri" w:hAnsi="Calibri" w:cs="Calibri"/>
          <w:b/>
          <w:color w:val="048B3E"/>
          <w:sz w:val="28"/>
          <w:szCs w:val="28"/>
        </w:rPr>
      </w:pPr>
      <w:r w:rsidRPr="007C250D">
        <w:rPr>
          <w:rFonts w:ascii="Calibri" w:hAnsi="Calibri" w:cs="Calibri"/>
          <w:b/>
          <w:color w:val="048B3E"/>
          <w:sz w:val="28"/>
          <w:szCs w:val="28"/>
        </w:rPr>
        <w:t>IMPLEMENTATION BEST PRACTICES &amp; CONSIDERATIONS</w:t>
      </w:r>
    </w:p>
    <w:p w14:paraId="6393F1C0" w14:textId="77777777" w:rsidR="00544EC7" w:rsidRPr="009C6CBE" w:rsidRDefault="00544EC7" w:rsidP="000C49B8">
      <w:pPr>
        <w:tabs>
          <w:tab w:val="left" w:pos="1560"/>
        </w:tabs>
        <w:jc w:val="center"/>
        <w:rPr>
          <w:rFonts w:ascii="Calibri" w:hAnsi="Calibri" w:cs="Calibri"/>
          <w:i/>
          <w:color w:val="000000" w:themeColor="text1"/>
          <w:sz w:val="22"/>
          <w:szCs w:val="22"/>
        </w:rPr>
      </w:pPr>
      <w:r w:rsidRPr="003A46E4">
        <w:rPr>
          <w:rFonts w:ascii="Calibri" w:hAnsi="Calibri" w:cs="Calibri"/>
          <w:i/>
          <w:color w:val="000000" w:themeColor="text1"/>
          <w:sz w:val="22"/>
          <w:szCs w:val="22"/>
        </w:rPr>
        <w:t>Marcella E. Franczkowski, M.S., Assistant State Superintendent</w:t>
      </w:r>
    </w:p>
    <w:p w14:paraId="5F58FA80" w14:textId="7D891E70" w:rsidR="00F95FED" w:rsidRDefault="00F95FED" w:rsidP="000C49B8">
      <w:pPr>
        <w:tabs>
          <w:tab w:val="left" w:pos="1560"/>
        </w:tabs>
        <w:rPr>
          <w:rFonts w:ascii="Calibri" w:hAnsi="Calibri" w:cs="Calibri"/>
          <w:color w:val="048B3E"/>
          <w:sz w:val="21"/>
          <w:szCs w:val="21"/>
        </w:rPr>
      </w:pPr>
    </w:p>
    <w:p w14:paraId="1061BA82" w14:textId="77777777" w:rsidR="000C49B8" w:rsidRPr="000C49B8" w:rsidRDefault="000C49B8" w:rsidP="000C49B8">
      <w:pPr>
        <w:tabs>
          <w:tab w:val="left" w:pos="1560"/>
        </w:tabs>
        <w:rPr>
          <w:rFonts w:ascii="Calibri" w:hAnsi="Calibri" w:cs="Calibri"/>
          <w:color w:val="048B3E"/>
          <w:sz w:val="21"/>
          <w:szCs w:val="21"/>
        </w:rPr>
      </w:pPr>
    </w:p>
    <w:p w14:paraId="24AC5D1A" w14:textId="037C8451" w:rsidR="000C49B8" w:rsidRPr="000C49B8" w:rsidRDefault="00F95FED" w:rsidP="000C49B8">
      <w:pPr>
        <w:tabs>
          <w:tab w:val="left" w:pos="1560"/>
        </w:tabs>
        <w:rPr>
          <w:rFonts w:asciiTheme="minorHAnsi" w:hAnsiTheme="minorHAnsi" w:cstheme="minorHAnsi"/>
          <w:b/>
          <w:color w:val="000000" w:themeColor="text1"/>
          <w:sz w:val="21"/>
          <w:szCs w:val="21"/>
        </w:rPr>
      </w:pPr>
      <w:r w:rsidRPr="00353EED">
        <w:rPr>
          <w:rFonts w:ascii="Calibri" w:hAnsi="Calibri" w:cs="Calibri"/>
          <w:b/>
          <w:bCs/>
          <w:color w:val="000000" w:themeColor="text1"/>
          <w:sz w:val="21"/>
          <w:szCs w:val="21"/>
        </w:rPr>
        <w:t>DATE ISSUED:</w:t>
      </w:r>
      <w:r w:rsidRPr="000C49B8">
        <w:rPr>
          <w:rFonts w:ascii="Calibri" w:hAnsi="Calibri" w:cs="Calibri"/>
          <w:b/>
          <w:color w:val="000000" w:themeColor="text1"/>
          <w:sz w:val="21"/>
          <w:szCs w:val="21"/>
        </w:rPr>
        <w:t xml:space="preserve"> February 2021</w:t>
      </w:r>
      <w:r w:rsidR="000C49B8" w:rsidRPr="000C49B8">
        <w:rPr>
          <w:rFonts w:asciiTheme="minorHAnsi" w:hAnsiTheme="minorHAnsi" w:cstheme="minorHAnsi"/>
          <w:b/>
          <w:color w:val="000000" w:themeColor="text1"/>
          <w:sz w:val="21"/>
          <w:szCs w:val="21"/>
        </w:rPr>
        <w:t>, Revised August 2022</w:t>
      </w:r>
    </w:p>
    <w:p w14:paraId="3C216AC6" w14:textId="77777777" w:rsidR="000C49B8" w:rsidRPr="000C49B8" w:rsidRDefault="000C49B8" w:rsidP="000C49B8">
      <w:pPr>
        <w:tabs>
          <w:tab w:val="left" w:pos="1560"/>
        </w:tabs>
        <w:jc w:val="center"/>
        <w:rPr>
          <w:rFonts w:ascii="Calibri" w:hAnsi="Calibri" w:cs="Calibri"/>
          <w:b/>
          <w:color w:val="048B3E"/>
          <w:sz w:val="21"/>
          <w:szCs w:val="21"/>
        </w:rPr>
      </w:pPr>
    </w:p>
    <w:p w14:paraId="18D35831" w14:textId="122BF9F8" w:rsidR="003A46E4" w:rsidRPr="000C49B8" w:rsidRDefault="007C250D" w:rsidP="000C49B8">
      <w:pPr>
        <w:tabs>
          <w:tab w:val="left" w:pos="1560"/>
        </w:tabs>
        <w:jc w:val="center"/>
        <w:rPr>
          <w:rFonts w:ascii="Calibri" w:hAnsi="Calibri" w:cs="Calibri"/>
          <w:b/>
          <w:color w:val="048B3E"/>
          <w:sz w:val="32"/>
          <w:szCs w:val="32"/>
        </w:rPr>
      </w:pPr>
      <w:r w:rsidRPr="007C250D">
        <w:rPr>
          <w:rFonts w:ascii="Calibri" w:hAnsi="Calibri" w:cs="Calibri"/>
          <w:b/>
          <w:color w:val="048B3E"/>
          <w:sz w:val="32"/>
          <w:szCs w:val="32"/>
        </w:rPr>
        <w:t>TIPs to Address Special Education Staff Shortages, Scheduling, and Logistical Challenges Across Varied Service Delivery Models</w:t>
      </w:r>
    </w:p>
    <w:p w14:paraId="2B854086" w14:textId="77777777" w:rsidR="000C49B8" w:rsidRDefault="000C49B8" w:rsidP="000C49B8">
      <w:pPr>
        <w:rPr>
          <w:rFonts w:asciiTheme="minorHAnsi" w:eastAsia="Calibri" w:hAnsiTheme="minorHAnsi" w:cstheme="minorHAnsi"/>
          <w:sz w:val="21"/>
          <w:szCs w:val="21"/>
        </w:rPr>
      </w:pPr>
    </w:p>
    <w:p w14:paraId="7EEB0C57" w14:textId="39BF8947" w:rsidR="007C250D" w:rsidRPr="000C49B8" w:rsidRDefault="007C250D" w:rsidP="000C49B8">
      <w:pPr>
        <w:rPr>
          <w:rFonts w:asciiTheme="minorHAnsi" w:eastAsia="Calibri" w:hAnsiTheme="minorHAnsi" w:cstheme="minorHAnsi"/>
          <w:sz w:val="21"/>
          <w:szCs w:val="21"/>
        </w:rPr>
      </w:pPr>
      <w:r w:rsidRPr="000C49B8">
        <w:rPr>
          <w:rFonts w:asciiTheme="minorHAnsi" w:eastAsia="Calibri" w:hAnsiTheme="minorHAnsi" w:cstheme="minorHAnsi"/>
          <w:sz w:val="21"/>
          <w:szCs w:val="21"/>
        </w:rPr>
        <w:t xml:space="preserve">As local </w:t>
      </w:r>
      <w:r w:rsidR="00CB3A39">
        <w:rPr>
          <w:rFonts w:asciiTheme="minorHAnsi" w:eastAsia="Calibri" w:hAnsiTheme="minorHAnsi" w:cstheme="minorHAnsi"/>
          <w:sz w:val="21"/>
          <w:szCs w:val="21"/>
        </w:rPr>
        <w:t>education agencies (LEAs)</w:t>
      </w:r>
      <w:r w:rsidRPr="000C49B8">
        <w:rPr>
          <w:rFonts w:asciiTheme="minorHAnsi" w:eastAsia="Calibri" w:hAnsiTheme="minorHAnsi" w:cstheme="minorHAnsi"/>
          <w:sz w:val="21"/>
          <w:szCs w:val="21"/>
        </w:rPr>
        <w:t xml:space="preserve"> continue to develop, implement, and evaluate specially designed instruction (SDI) across a continuum of service delivery models, they may face several logistical challenges related to staffing and scheduling. The following tips may aid </w:t>
      </w:r>
      <w:r w:rsidR="00CB3A39">
        <w:rPr>
          <w:rFonts w:asciiTheme="minorHAnsi" w:eastAsia="Calibri" w:hAnsiTheme="minorHAnsi" w:cstheme="minorHAnsi"/>
          <w:sz w:val="21"/>
          <w:szCs w:val="21"/>
        </w:rPr>
        <w:t>LEAs</w:t>
      </w:r>
      <w:r w:rsidRPr="000C49B8">
        <w:rPr>
          <w:rFonts w:asciiTheme="minorHAnsi" w:eastAsia="Calibri" w:hAnsiTheme="minorHAnsi" w:cstheme="minorHAnsi"/>
          <w:sz w:val="21"/>
          <w:szCs w:val="21"/>
        </w:rPr>
        <w:t xml:space="preserve"> in addressing these challenges in creative ways.</w:t>
      </w:r>
    </w:p>
    <w:p w14:paraId="1A455CD2" w14:textId="77777777" w:rsidR="007C250D" w:rsidRPr="000C49B8" w:rsidRDefault="007C250D" w:rsidP="007C250D">
      <w:pPr>
        <w:rPr>
          <w:rFonts w:asciiTheme="minorHAnsi" w:eastAsia="Calibri" w:hAnsiTheme="minorHAnsi" w:cstheme="minorHAnsi"/>
          <w:sz w:val="21"/>
          <w:szCs w:val="21"/>
        </w:rPr>
      </w:pPr>
    </w:p>
    <w:p w14:paraId="72069776" w14:textId="77777777" w:rsidR="007C250D" w:rsidRPr="000C49B8" w:rsidRDefault="007C250D" w:rsidP="007C250D">
      <w:pPr>
        <w:pStyle w:val="ListParagraph"/>
        <w:numPr>
          <w:ilvl w:val="0"/>
          <w:numId w:val="16"/>
        </w:numPr>
        <w:rPr>
          <w:rFonts w:eastAsia="Calibri" w:cstheme="minorHAnsi"/>
          <w:b/>
          <w:sz w:val="21"/>
          <w:szCs w:val="21"/>
        </w:rPr>
      </w:pPr>
      <w:r w:rsidRPr="000C49B8">
        <w:rPr>
          <w:rFonts w:eastAsia="Calibri" w:cstheme="minorHAnsi"/>
          <w:b/>
          <w:sz w:val="21"/>
          <w:szCs w:val="21"/>
        </w:rPr>
        <w:t>Reallocate existing resources to address staff shortages.</w:t>
      </w:r>
    </w:p>
    <w:p w14:paraId="01ED8C65" w14:textId="77777777" w:rsidR="007C250D" w:rsidRPr="000C49B8" w:rsidRDefault="007C250D" w:rsidP="007C250D">
      <w:pPr>
        <w:rPr>
          <w:rFonts w:asciiTheme="minorHAnsi" w:eastAsia="Calibri" w:hAnsiTheme="minorHAnsi" w:cstheme="minorHAnsi"/>
          <w:sz w:val="21"/>
          <w:szCs w:val="21"/>
        </w:rPr>
      </w:pPr>
    </w:p>
    <w:p w14:paraId="112FC25B" w14:textId="77777777" w:rsidR="007C250D" w:rsidRPr="000C49B8" w:rsidRDefault="007C250D" w:rsidP="007C250D">
      <w:pPr>
        <w:numPr>
          <w:ilvl w:val="0"/>
          <w:numId w:val="14"/>
        </w:numPr>
        <w:rPr>
          <w:rFonts w:asciiTheme="minorHAnsi" w:eastAsia="Calibri" w:hAnsiTheme="minorHAnsi" w:cstheme="minorHAnsi"/>
          <w:sz w:val="21"/>
          <w:szCs w:val="21"/>
        </w:rPr>
      </w:pPr>
      <w:r w:rsidRPr="000C49B8">
        <w:rPr>
          <w:rFonts w:asciiTheme="minorHAnsi" w:eastAsia="Calibri" w:hAnsiTheme="minorHAnsi" w:cstheme="minorHAnsi"/>
          <w:sz w:val="21"/>
          <w:szCs w:val="21"/>
        </w:rPr>
        <w:t xml:space="preserve">Consider a </w:t>
      </w:r>
      <w:hyperlink r:id="rId10">
        <w:r w:rsidRPr="000C49B8">
          <w:rPr>
            <w:rFonts w:asciiTheme="minorHAnsi" w:eastAsia="Calibri" w:hAnsiTheme="minorHAnsi" w:cstheme="minorHAnsi"/>
            <w:color w:val="0000FF"/>
            <w:sz w:val="21"/>
            <w:szCs w:val="21"/>
            <w:u w:val="single"/>
          </w:rPr>
          <w:t>staffing model</w:t>
        </w:r>
      </w:hyperlink>
      <w:r w:rsidRPr="000C49B8">
        <w:rPr>
          <w:rFonts w:asciiTheme="minorHAnsi" w:eastAsia="Calibri" w:hAnsiTheme="minorHAnsi" w:cstheme="minorHAnsi"/>
          <w:color w:val="0000FF"/>
          <w:sz w:val="21"/>
          <w:szCs w:val="21"/>
          <w:u w:val="single"/>
        </w:rPr>
        <w:t xml:space="preserve"> </w:t>
      </w:r>
      <w:r w:rsidRPr="000C49B8">
        <w:rPr>
          <w:rFonts w:asciiTheme="minorHAnsi" w:eastAsia="Calibri" w:hAnsiTheme="minorHAnsi" w:cstheme="minorHAnsi"/>
          <w:sz w:val="21"/>
          <w:szCs w:val="21"/>
        </w:rPr>
        <w:t>utilizing teacher teams differentiated by roles according to their skill, expertise, demands of the curriculum and needs of students</w:t>
      </w:r>
    </w:p>
    <w:p w14:paraId="703FD15C" w14:textId="77777777" w:rsidR="007C250D" w:rsidRPr="000C49B8" w:rsidRDefault="007C250D" w:rsidP="007C250D">
      <w:pPr>
        <w:numPr>
          <w:ilvl w:val="0"/>
          <w:numId w:val="14"/>
        </w:numPr>
        <w:rPr>
          <w:rFonts w:asciiTheme="minorHAnsi" w:eastAsia="Calibri" w:hAnsiTheme="minorHAnsi" w:cstheme="minorHAnsi"/>
          <w:sz w:val="21"/>
          <w:szCs w:val="21"/>
        </w:rPr>
      </w:pPr>
      <w:r w:rsidRPr="000C49B8">
        <w:rPr>
          <w:rFonts w:asciiTheme="minorHAnsi" w:eastAsia="Calibri" w:hAnsiTheme="minorHAnsi" w:cstheme="minorHAnsi"/>
          <w:sz w:val="21"/>
          <w:szCs w:val="21"/>
        </w:rPr>
        <w:t xml:space="preserve">Offer willing and qualified staff flexibility and/or additional compensation to take on additional responsibilities/caseloads to cover shortages.  </w:t>
      </w:r>
    </w:p>
    <w:p w14:paraId="5B4F9F05" w14:textId="77777777" w:rsidR="007C250D" w:rsidRPr="000C49B8" w:rsidRDefault="007C250D" w:rsidP="007C250D">
      <w:pPr>
        <w:widowControl w:val="0"/>
        <w:numPr>
          <w:ilvl w:val="0"/>
          <w:numId w:val="14"/>
        </w:numPr>
        <w:rPr>
          <w:rFonts w:asciiTheme="minorHAnsi" w:eastAsia="Calibri" w:hAnsiTheme="minorHAnsi" w:cstheme="minorHAnsi"/>
          <w:sz w:val="21"/>
          <w:szCs w:val="21"/>
        </w:rPr>
      </w:pPr>
      <w:r w:rsidRPr="000C49B8">
        <w:rPr>
          <w:rFonts w:asciiTheme="minorHAnsi" w:eastAsia="Calibri" w:hAnsiTheme="minorHAnsi" w:cstheme="minorHAnsi"/>
          <w:sz w:val="21"/>
          <w:szCs w:val="21"/>
        </w:rPr>
        <w:t xml:space="preserve">Collaborate across departments to address staff shortages through strategic scheduling and cross-training with specialist teachers, interventionists and assistants.  Include in this collaboration job developers, job coaches and employment specialists.  </w:t>
      </w:r>
    </w:p>
    <w:p w14:paraId="1894728A" w14:textId="77777777" w:rsidR="007C250D" w:rsidRPr="000C49B8" w:rsidRDefault="007C250D" w:rsidP="007C250D">
      <w:pPr>
        <w:widowControl w:val="0"/>
        <w:numPr>
          <w:ilvl w:val="0"/>
          <w:numId w:val="14"/>
        </w:numPr>
        <w:rPr>
          <w:rFonts w:asciiTheme="minorHAnsi" w:eastAsia="Calibri" w:hAnsiTheme="minorHAnsi" w:cstheme="minorHAnsi"/>
          <w:sz w:val="21"/>
          <w:szCs w:val="21"/>
        </w:rPr>
      </w:pPr>
      <w:r w:rsidRPr="000C49B8">
        <w:rPr>
          <w:rFonts w:asciiTheme="minorHAnsi" w:eastAsia="Calibri" w:hAnsiTheme="minorHAnsi" w:cstheme="minorHAnsi"/>
          <w:sz w:val="21"/>
          <w:szCs w:val="21"/>
        </w:rPr>
        <w:t>Stagger schedules for teachers to accommodate services outside of standard instructional time, increase flexibility for families, and meet other needs.</w:t>
      </w:r>
    </w:p>
    <w:p w14:paraId="11FAC4F1" w14:textId="77777777" w:rsidR="007C250D" w:rsidRPr="000C49B8" w:rsidRDefault="007C250D" w:rsidP="007C250D">
      <w:pPr>
        <w:widowControl w:val="0"/>
        <w:numPr>
          <w:ilvl w:val="0"/>
          <w:numId w:val="14"/>
        </w:numPr>
        <w:rPr>
          <w:rFonts w:asciiTheme="minorHAnsi" w:eastAsia="Calibri" w:hAnsiTheme="minorHAnsi" w:cstheme="minorHAnsi"/>
          <w:sz w:val="21"/>
          <w:szCs w:val="21"/>
        </w:rPr>
      </w:pPr>
      <w:r w:rsidRPr="000C49B8">
        <w:rPr>
          <w:rFonts w:asciiTheme="minorHAnsi" w:eastAsia="Calibri" w:hAnsiTheme="minorHAnsi" w:cstheme="minorHAnsi"/>
          <w:sz w:val="21"/>
          <w:szCs w:val="21"/>
        </w:rPr>
        <w:t>Engage with private providers and temp agencies to address shortages.</w:t>
      </w:r>
    </w:p>
    <w:p w14:paraId="5C621CDA" w14:textId="77777777" w:rsidR="007C250D" w:rsidRPr="000C49B8" w:rsidRDefault="007C250D" w:rsidP="007C250D">
      <w:pPr>
        <w:widowControl w:val="0"/>
        <w:rPr>
          <w:rFonts w:asciiTheme="minorHAnsi" w:eastAsia="Calibri" w:hAnsiTheme="minorHAnsi" w:cstheme="minorHAnsi"/>
          <w:sz w:val="21"/>
          <w:szCs w:val="21"/>
        </w:rPr>
      </w:pPr>
    </w:p>
    <w:p w14:paraId="3AF9C617" w14:textId="77777777" w:rsidR="007C250D" w:rsidRPr="000C49B8" w:rsidRDefault="007C250D" w:rsidP="007C250D">
      <w:pPr>
        <w:pStyle w:val="ListParagraph"/>
        <w:widowControl w:val="0"/>
        <w:numPr>
          <w:ilvl w:val="0"/>
          <w:numId w:val="16"/>
        </w:numPr>
        <w:rPr>
          <w:rFonts w:eastAsia="Calibri" w:cstheme="minorHAnsi"/>
          <w:b/>
          <w:sz w:val="21"/>
          <w:szCs w:val="21"/>
        </w:rPr>
      </w:pPr>
      <w:r w:rsidRPr="000C49B8">
        <w:rPr>
          <w:rFonts w:eastAsia="Calibri" w:cstheme="minorHAnsi"/>
          <w:b/>
          <w:sz w:val="21"/>
          <w:szCs w:val="21"/>
        </w:rPr>
        <w:t>Find creative ways to use substitute teachers and paraeducators.</w:t>
      </w:r>
    </w:p>
    <w:p w14:paraId="1B31339A" w14:textId="77777777" w:rsidR="007C250D" w:rsidRPr="000C49B8" w:rsidRDefault="007C250D" w:rsidP="007C250D">
      <w:pPr>
        <w:widowControl w:val="0"/>
        <w:rPr>
          <w:rFonts w:asciiTheme="minorHAnsi" w:eastAsia="Calibri" w:hAnsiTheme="minorHAnsi" w:cstheme="minorHAnsi"/>
          <w:sz w:val="21"/>
          <w:szCs w:val="21"/>
        </w:rPr>
      </w:pPr>
    </w:p>
    <w:p w14:paraId="49956D37" w14:textId="77777777" w:rsidR="007C250D" w:rsidRPr="000C49B8" w:rsidRDefault="007C250D" w:rsidP="007C250D">
      <w:pPr>
        <w:widowControl w:val="0"/>
        <w:numPr>
          <w:ilvl w:val="0"/>
          <w:numId w:val="12"/>
        </w:numPr>
        <w:rPr>
          <w:rFonts w:asciiTheme="minorHAnsi" w:eastAsia="Calibri" w:hAnsiTheme="minorHAnsi" w:cstheme="minorHAnsi"/>
          <w:sz w:val="21"/>
          <w:szCs w:val="21"/>
        </w:rPr>
      </w:pPr>
      <w:r w:rsidRPr="000C49B8">
        <w:rPr>
          <w:rFonts w:asciiTheme="minorHAnsi" w:eastAsia="Calibri" w:hAnsiTheme="minorHAnsi" w:cstheme="minorHAnsi"/>
          <w:sz w:val="21"/>
          <w:szCs w:val="21"/>
        </w:rPr>
        <w:t xml:space="preserve">Strategically engage paraeducators in lesson preparation, materials and resource development to support teacher workload.  Paraeducators may also facilitate communication with other members of the instructional team in order to manage data collection.  </w:t>
      </w:r>
    </w:p>
    <w:p w14:paraId="048BC1C2" w14:textId="77777777" w:rsidR="007C250D" w:rsidRPr="000C49B8" w:rsidRDefault="007C250D" w:rsidP="007C250D">
      <w:pPr>
        <w:widowControl w:val="0"/>
        <w:numPr>
          <w:ilvl w:val="0"/>
          <w:numId w:val="12"/>
        </w:numPr>
        <w:rPr>
          <w:rFonts w:asciiTheme="minorHAnsi" w:eastAsia="Calibri" w:hAnsiTheme="minorHAnsi" w:cstheme="minorHAnsi"/>
          <w:sz w:val="21"/>
          <w:szCs w:val="21"/>
        </w:rPr>
      </w:pPr>
      <w:r w:rsidRPr="000C49B8">
        <w:rPr>
          <w:rFonts w:asciiTheme="minorHAnsi" w:eastAsia="Calibri" w:hAnsiTheme="minorHAnsi" w:cstheme="minorHAnsi"/>
          <w:sz w:val="21"/>
          <w:szCs w:val="21"/>
        </w:rPr>
        <w:t xml:space="preserve">Ensure that long-term substitute teachers working with students with disabilities receive support, coaching and supervision from a certified special education teacher. </w:t>
      </w:r>
    </w:p>
    <w:p w14:paraId="0094DCBD" w14:textId="77777777" w:rsidR="007C250D" w:rsidRPr="000C49B8" w:rsidRDefault="007C250D" w:rsidP="007C250D">
      <w:pPr>
        <w:widowControl w:val="0"/>
        <w:numPr>
          <w:ilvl w:val="0"/>
          <w:numId w:val="12"/>
        </w:numPr>
        <w:rPr>
          <w:rFonts w:asciiTheme="minorHAnsi" w:eastAsia="Calibri" w:hAnsiTheme="minorHAnsi" w:cstheme="minorHAnsi"/>
          <w:sz w:val="21"/>
          <w:szCs w:val="21"/>
        </w:rPr>
      </w:pPr>
      <w:r w:rsidRPr="000C49B8">
        <w:rPr>
          <w:rFonts w:asciiTheme="minorHAnsi" w:eastAsia="Calibri" w:hAnsiTheme="minorHAnsi" w:cstheme="minorHAnsi"/>
          <w:sz w:val="21"/>
          <w:szCs w:val="21"/>
        </w:rPr>
        <w:t xml:space="preserve">Include long-term substitutes and </w:t>
      </w:r>
      <w:hyperlink r:id="rId11">
        <w:r w:rsidRPr="000C49B8">
          <w:rPr>
            <w:rFonts w:asciiTheme="minorHAnsi" w:eastAsia="Calibri" w:hAnsiTheme="minorHAnsi" w:cstheme="minorHAnsi"/>
            <w:color w:val="0000FF"/>
            <w:sz w:val="21"/>
            <w:szCs w:val="21"/>
            <w:u w:val="single"/>
          </w:rPr>
          <w:t>paraeducators</w:t>
        </w:r>
      </w:hyperlink>
      <w:r w:rsidRPr="000C49B8">
        <w:rPr>
          <w:rFonts w:asciiTheme="minorHAnsi" w:eastAsia="Calibri" w:hAnsiTheme="minorHAnsi" w:cstheme="minorHAnsi"/>
          <w:sz w:val="21"/>
          <w:szCs w:val="21"/>
        </w:rPr>
        <w:t xml:space="preserve"> in professional development opportunities.</w:t>
      </w:r>
    </w:p>
    <w:p w14:paraId="69E4E70B" w14:textId="77777777" w:rsidR="007C250D" w:rsidRPr="000C49B8" w:rsidRDefault="007C250D" w:rsidP="007C250D">
      <w:pPr>
        <w:widowControl w:val="0"/>
        <w:numPr>
          <w:ilvl w:val="0"/>
          <w:numId w:val="12"/>
        </w:numPr>
        <w:rPr>
          <w:rFonts w:asciiTheme="minorHAnsi" w:eastAsia="Calibri" w:hAnsiTheme="minorHAnsi" w:cstheme="minorHAnsi"/>
          <w:sz w:val="21"/>
          <w:szCs w:val="21"/>
        </w:rPr>
      </w:pPr>
      <w:r w:rsidRPr="000C49B8">
        <w:rPr>
          <w:rFonts w:asciiTheme="minorHAnsi" w:eastAsia="Calibri" w:hAnsiTheme="minorHAnsi" w:cstheme="minorHAnsi"/>
          <w:sz w:val="21"/>
          <w:szCs w:val="21"/>
        </w:rPr>
        <w:t xml:space="preserve">Deploy </w:t>
      </w:r>
      <w:hyperlink r:id="rId12">
        <w:r w:rsidRPr="000C49B8">
          <w:rPr>
            <w:rFonts w:asciiTheme="minorHAnsi" w:eastAsia="Calibri" w:hAnsiTheme="minorHAnsi" w:cstheme="minorHAnsi"/>
            <w:color w:val="0000FF"/>
            <w:sz w:val="21"/>
            <w:szCs w:val="21"/>
            <w:u w:val="single"/>
          </w:rPr>
          <w:t>paraeducators</w:t>
        </w:r>
      </w:hyperlink>
      <w:r w:rsidRPr="000C49B8">
        <w:rPr>
          <w:rFonts w:asciiTheme="minorHAnsi" w:eastAsia="Calibri" w:hAnsiTheme="minorHAnsi" w:cstheme="minorHAnsi"/>
          <w:sz w:val="21"/>
          <w:szCs w:val="21"/>
        </w:rPr>
        <w:t xml:space="preserve"> to implement accommodations and other supports for students completing asynchronous assignments and participating in classes.</w:t>
      </w:r>
    </w:p>
    <w:p w14:paraId="0D808D88" w14:textId="77777777" w:rsidR="007C250D" w:rsidRPr="000C49B8" w:rsidRDefault="007C250D" w:rsidP="007C250D">
      <w:pPr>
        <w:widowControl w:val="0"/>
        <w:numPr>
          <w:ilvl w:val="0"/>
          <w:numId w:val="12"/>
        </w:numPr>
        <w:rPr>
          <w:rFonts w:asciiTheme="minorHAnsi" w:eastAsia="Calibri" w:hAnsiTheme="minorHAnsi" w:cstheme="minorHAnsi"/>
          <w:sz w:val="21"/>
          <w:szCs w:val="21"/>
        </w:rPr>
      </w:pPr>
      <w:r w:rsidRPr="000C49B8">
        <w:rPr>
          <w:rFonts w:asciiTheme="minorHAnsi" w:eastAsia="Calibri" w:hAnsiTheme="minorHAnsi" w:cstheme="minorHAnsi"/>
          <w:sz w:val="21"/>
          <w:szCs w:val="21"/>
        </w:rPr>
        <w:t>Keep parents informed about who is providing instruction and services to their child.</w:t>
      </w:r>
    </w:p>
    <w:p w14:paraId="17C25501" w14:textId="77777777" w:rsidR="007C250D" w:rsidRPr="000C49B8" w:rsidRDefault="007C250D" w:rsidP="007C250D">
      <w:pPr>
        <w:widowControl w:val="0"/>
        <w:rPr>
          <w:rFonts w:asciiTheme="minorHAnsi" w:eastAsia="Calibri" w:hAnsiTheme="minorHAnsi" w:cstheme="minorHAnsi"/>
          <w:b/>
          <w:sz w:val="21"/>
          <w:szCs w:val="21"/>
        </w:rPr>
      </w:pPr>
    </w:p>
    <w:p w14:paraId="1543BC7E" w14:textId="77777777" w:rsidR="007C250D" w:rsidRPr="000C49B8" w:rsidRDefault="007C250D" w:rsidP="007C250D">
      <w:pPr>
        <w:pStyle w:val="ListParagraph"/>
        <w:widowControl w:val="0"/>
        <w:numPr>
          <w:ilvl w:val="0"/>
          <w:numId w:val="16"/>
        </w:numPr>
        <w:rPr>
          <w:rFonts w:eastAsia="Calibri" w:cstheme="minorHAnsi"/>
          <w:b/>
          <w:sz w:val="21"/>
          <w:szCs w:val="21"/>
        </w:rPr>
      </w:pPr>
      <w:r w:rsidRPr="000C49B8">
        <w:rPr>
          <w:rFonts w:eastAsia="Calibri" w:cstheme="minorHAnsi"/>
          <w:b/>
          <w:sz w:val="21"/>
          <w:szCs w:val="21"/>
        </w:rPr>
        <w:t xml:space="preserve"> Strategically schedule to balance competing priorities.</w:t>
      </w:r>
    </w:p>
    <w:p w14:paraId="62A2D8EE" w14:textId="77777777" w:rsidR="007C250D" w:rsidRPr="000C49B8" w:rsidRDefault="007C250D" w:rsidP="007C250D">
      <w:pPr>
        <w:widowControl w:val="0"/>
        <w:rPr>
          <w:rFonts w:asciiTheme="minorHAnsi" w:eastAsia="Calibri" w:hAnsiTheme="minorHAnsi" w:cstheme="minorHAnsi"/>
          <w:sz w:val="21"/>
          <w:szCs w:val="21"/>
        </w:rPr>
      </w:pPr>
    </w:p>
    <w:p w14:paraId="1C691448" w14:textId="77777777" w:rsidR="007C250D" w:rsidRPr="000C49B8" w:rsidRDefault="007C250D" w:rsidP="007C250D">
      <w:pPr>
        <w:widowControl w:val="0"/>
        <w:numPr>
          <w:ilvl w:val="0"/>
          <w:numId w:val="15"/>
        </w:numPr>
        <w:rPr>
          <w:rFonts w:asciiTheme="minorHAnsi" w:eastAsia="Calibri" w:hAnsiTheme="minorHAnsi" w:cstheme="minorHAnsi"/>
          <w:sz w:val="21"/>
          <w:szCs w:val="21"/>
        </w:rPr>
      </w:pPr>
      <w:r w:rsidRPr="000C49B8">
        <w:rPr>
          <w:rFonts w:asciiTheme="minorHAnsi" w:eastAsia="Calibri" w:hAnsiTheme="minorHAnsi" w:cstheme="minorHAnsi"/>
          <w:sz w:val="21"/>
          <w:szCs w:val="21"/>
        </w:rPr>
        <w:t xml:space="preserve">Embed standing planning times into weekly or monthly scheduling blocks so that instructional teams can effectively “divide and conquer” roles such as IEP goal practice and progress monitoring amongst themselves.  </w:t>
      </w:r>
    </w:p>
    <w:p w14:paraId="063BBE44" w14:textId="77777777" w:rsidR="007C250D" w:rsidRPr="000C49B8" w:rsidRDefault="007C250D" w:rsidP="007C250D">
      <w:pPr>
        <w:widowControl w:val="0"/>
        <w:numPr>
          <w:ilvl w:val="0"/>
          <w:numId w:val="15"/>
        </w:numPr>
        <w:rPr>
          <w:rFonts w:asciiTheme="minorHAnsi" w:eastAsia="Calibri" w:hAnsiTheme="minorHAnsi" w:cstheme="minorHAnsi"/>
          <w:sz w:val="21"/>
          <w:szCs w:val="21"/>
        </w:rPr>
      </w:pPr>
      <w:r w:rsidRPr="000C49B8">
        <w:rPr>
          <w:rFonts w:asciiTheme="minorHAnsi" w:eastAsia="Calibri" w:hAnsiTheme="minorHAnsi" w:cstheme="minorHAnsi"/>
          <w:sz w:val="21"/>
          <w:szCs w:val="21"/>
        </w:rPr>
        <w:t>Take advantage of asynchronous work times to schedule “pull-out” special education and related services to maximize time in general education.</w:t>
      </w:r>
    </w:p>
    <w:p w14:paraId="3CFEDB58" w14:textId="77777777" w:rsidR="007C250D" w:rsidRPr="000C49B8" w:rsidRDefault="007C250D" w:rsidP="007C250D">
      <w:pPr>
        <w:widowControl w:val="0"/>
        <w:numPr>
          <w:ilvl w:val="0"/>
          <w:numId w:val="15"/>
        </w:numPr>
        <w:rPr>
          <w:rFonts w:asciiTheme="minorHAnsi" w:eastAsia="Calibri" w:hAnsiTheme="minorHAnsi" w:cstheme="minorHAnsi"/>
          <w:sz w:val="21"/>
          <w:szCs w:val="21"/>
        </w:rPr>
      </w:pPr>
      <w:r w:rsidRPr="000C49B8">
        <w:rPr>
          <w:rFonts w:asciiTheme="minorHAnsi" w:eastAsia="Calibri" w:hAnsiTheme="minorHAnsi" w:cstheme="minorHAnsi"/>
          <w:sz w:val="21"/>
          <w:szCs w:val="21"/>
        </w:rPr>
        <w:t>Coordinate with general education colleagues to plan for instructional blocks that allow for both whole group and individual/small group instruction times that can incorporate targeted intervention on goals.</w:t>
      </w:r>
    </w:p>
    <w:p w14:paraId="183191FE" w14:textId="77777777" w:rsidR="007C250D" w:rsidRPr="000C49B8" w:rsidRDefault="007C250D" w:rsidP="007C250D">
      <w:pPr>
        <w:widowControl w:val="0"/>
        <w:numPr>
          <w:ilvl w:val="0"/>
          <w:numId w:val="15"/>
        </w:numPr>
        <w:rPr>
          <w:rFonts w:asciiTheme="minorHAnsi" w:eastAsia="Calibri" w:hAnsiTheme="minorHAnsi" w:cstheme="minorHAnsi"/>
          <w:sz w:val="21"/>
          <w:szCs w:val="21"/>
        </w:rPr>
      </w:pPr>
      <w:r w:rsidRPr="000C49B8">
        <w:rPr>
          <w:rFonts w:asciiTheme="minorHAnsi" w:eastAsia="Calibri" w:hAnsiTheme="minorHAnsi" w:cstheme="minorHAnsi"/>
          <w:sz w:val="21"/>
          <w:szCs w:val="21"/>
        </w:rPr>
        <w:t>For students with complex needs whose ability to engage in virtual instruction is limited, collaborate with families to prioritize goals to be addressed during that time. Provide parent coaching and asynchronous activities to address other goals/skills.</w:t>
      </w:r>
    </w:p>
    <w:p w14:paraId="40BA7AA4" w14:textId="77777777" w:rsidR="007C250D" w:rsidRPr="000C49B8" w:rsidRDefault="007C250D" w:rsidP="007C250D">
      <w:pPr>
        <w:widowControl w:val="0"/>
        <w:rPr>
          <w:rFonts w:asciiTheme="minorHAnsi" w:eastAsia="Calibri" w:hAnsiTheme="minorHAnsi" w:cstheme="minorHAnsi"/>
          <w:sz w:val="21"/>
          <w:szCs w:val="21"/>
        </w:rPr>
      </w:pPr>
    </w:p>
    <w:p w14:paraId="4CFFB65A" w14:textId="77777777" w:rsidR="007C250D" w:rsidRPr="000C49B8" w:rsidRDefault="007C250D" w:rsidP="007C250D">
      <w:pPr>
        <w:pStyle w:val="ListParagraph"/>
        <w:widowControl w:val="0"/>
        <w:numPr>
          <w:ilvl w:val="0"/>
          <w:numId w:val="16"/>
        </w:numPr>
        <w:rPr>
          <w:rFonts w:eastAsia="Calibri" w:cstheme="minorHAnsi"/>
          <w:b/>
          <w:sz w:val="21"/>
          <w:szCs w:val="21"/>
        </w:rPr>
      </w:pPr>
      <w:r w:rsidRPr="000C49B8">
        <w:rPr>
          <w:rFonts w:eastAsia="Calibri" w:cstheme="minorHAnsi"/>
          <w:b/>
          <w:sz w:val="21"/>
          <w:szCs w:val="21"/>
        </w:rPr>
        <w:t xml:space="preserve"> Consider tools and structures to schedule related services.</w:t>
      </w:r>
    </w:p>
    <w:p w14:paraId="09036D32" w14:textId="77777777" w:rsidR="007C250D" w:rsidRPr="000C49B8" w:rsidRDefault="007C250D" w:rsidP="007C250D">
      <w:pPr>
        <w:widowControl w:val="0"/>
        <w:rPr>
          <w:rFonts w:asciiTheme="minorHAnsi" w:eastAsia="Calibri" w:hAnsiTheme="minorHAnsi" w:cstheme="minorHAnsi"/>
          <w:sz w:val="21"/>
          <w:szCs w:val="21"/>
        </w:rPr>
      </w:pPr>
    </w:p>
    <w:p w14:paraId="6380CA1D" w14:textId="77777777" w:rsidR="007C250D" w:rsidRPr="000C49B8" w:rsidRDefault="007C250D" w:rsidP="007C250D">
      <w:pPr>
        <w:widowControl w:val="0"/>
        <w:numPr>
          <w:ilvl w:val="0"/>
          <w:numId w:val="15"/>
        </w:numPr>
        <w:rPr>
          <w:rFonts w:asciiTheme="minorHAnsi" w:eastAsia="Calibri" w:hAnsiTheme="minorHAnsi" w:cstheme="minorHAnsi"/>
          <w:sz w:val="21"/>
          <w:szCs w:val="21"/>
        </w:rPr>
      </w:pPr>
      <w:r w:rsidRPr="000C49B8">
        <w:rPr>
          <w:rFonts w:asciiTheme="minorHAnsi" w:eastAsia="Calibri" w:hAnsiTheme="minorHAnsi" w:cstheme="minorHAnsi"/>
          <w:sz w:val="21"/>
          <w:szCs w:val="21"/>
        </w:rPr>
        <w:t xml:space="preserve">Consider </w:t>
      </w:r>
      <w:hyperlink r:id="rId13">
        <w:r w:rsidRPr="000C49B8">
          <w:rPr>
            <w:rFonts w:asciiTheme="minorHAnsi" w:eastAsia="Calibri" w:hAnsiTheme="minorHAnsi" w:cstheme="minorHAnsi"/>
            <w:color w:val="0000FF"/>
            <w:sz w:val="21"/>
            <w:szCs w:val="21"/>
            <w:u w:val="single"/>
          </w:rPr>
          <w:t>systemic scheduling</w:t>
        </w:r>
      </w:hyperlink>
      <w:r w:rsidRPr="000C49B8">
        <w:rPr>
          <w:rFonts w:asciiTheme="minorHAnsi" w:eastAsia="Calibri" w:hAnsiTheme="minorHAnsi" w:cstheme="minorHAnsi"/>
          <w:sz w:val="21"/>
          <w:szCs w:val="21"/>
        </w:rPr>
        <w:t xml:space="preserve"> as opposed to school-based scheduling for key positions, part-time positions, unique groups of students with like needs, course choice or interests. </w:t>
      </w:r>
    </w:p>
    <w:p w14:paraId="5ED6A827" w14:textId="77777777" w:rsidR="007C250D" w:rsidRPr="000C49B8" w:rsidRDefault="007C250D" w:rsidP="007C250D">
      <w:pPr>
        <w:widowControl w:val="0"/>
        <w:numPr>
          <w:ilvl w:val="0"/>
          <w:numId w:val="15"/>
        </w:numPr>
        <w:rPr>
          <w:rFonts w:asciiTheme="minorHAnsi" w:eastAsia="Calibri" w:hAnsiTheme="minorHAnsi" w:cstheme="minorHAnsi"/>
          <w:sz w:val="21"/>
          <w:szCs w:val="21"/>
        </w:rPr>
      </w:pPr>
      <w:r w:rsidRPr="000C49B8">
        <w:rPr>
          <w:rFonts w:asciiTheme="minorHAnsi" w:eastAsia="Calibri" w:hAnsiTheme="minorHAnsi" w:cstheme="minorHAnsi"/>
          <w:sz w:val="21"/>
          <w:szCs w:val="21"/>
        </w:rPr>
        <w:t xml:space="preserve">Ensure that related service providers who work in multiple schools have access to all student and school schedules. </w:t>
      </w:r>
    </w:p>
    <w:p w14:paraId="6BFDD667" w14:textId="77777777" w:rsidR="007C250D" w:rsidRPr="000C49B8" w:rsidRDefault="007C250D" w:rsidP="007C250D">
      <w:pPr>
        <w:widowControl w:val="0"/>
        <w:numPr>
          <w:ilvl w:val="0"/>
          <w:numId w:val="15"/>
        </w:numPr>
        <w:rPr>
          <w:rFonts w:asciiTheme="minorHAnsi" w:eastAsia="Calibri" w:hAnsiTheme="minorHAnsi" w:cstheme="minorHAnsi"/>
          <w:sz w:val="21"/>
          <w:szCs w:val="21"/>
        </w:rPr>
      </w:pPr>
      <w:r w:rsidRPr="000C49B8">
        <w:rPr>
          <w:rFonts w:asciiTheme="minorHAnsi" w:eastAsia="Calibri" w:hAnsiTheme="minorHAnsi" w:cstheme="minorHAnsi"/>
          <w:sz w:val="21"/>
          <w:szCs w:val="21"/>
        </w:rPr>
        <w:t>Set aside designated time each day or week for the provision of special education and related services, keeping in mind that services should reflect the unique needs of the student.</w:t>
      </w:r>
    </w:p>
    <w:p w14:paraId="04171F63" w14:textId="77777777" w:rsidR="007C250D" w:rsidRPr="000C49B8" w:rsidRDefault="007C250D" w:rsidP="007C250D">
      <w:pPr>
        <w:widowControl w:val="0"/>
        <w:numPr>
          <w:ilvl w:val="0"/>
          <w:numId w:val="15"/>
        </w:numPr>
        <w:rPr>
          <w:rFonts w:asciiTheme="minorHAnsi" w:eastAsia="Calibri" w:hAnsiTheme="minorHAnsi" w:cstheme="minorHAnsi"/>
          <w:sz w:val="21"/>
          <w:szCs w:val="21"/>
        </w:rPr>
      </w:pPr>
      <w:r w:rsidRPr="000C49B8">
        <w:rPr>
          <w:rFonts w:asciiTheme="minorHAnsi" w:eastAsia="Calibri" w:hAnsiTheme="minorHAnsi" w:cstheme="minorHAnsi"/>
          <w:sz w:val="21"/>
          <w:szCs w:val="21"/>
        </w:rPr>
        <w:t>Use an electronic calendar or tool (e.g., Calendly, Google or Outlook Calendar, Doodle, Meeting Bird) to allow parents and students to pick the service delivery time that works best for them.</w:t>
      </w:r>
    </w:p>
    <w:p w14:paraId="061BD716" w14:textId="77777777" w:rsidR="007C250D" w:rsidRPr="000C49B8" w:rsidRDefault="007C250D" w:rsidP="007C250D">
      <w:pPr>
        <w:widowControl w:val="0"/>
        <w:numPr>
          <w:ilvl w:val="0"/>
          <w:numId w:val="15"/>
        </w:numPr>
        <w:rPr>
          <w:rFonts w:asciiTheme="minorHAnsi" w:eastAsia="Calibri" w:hAnsiTheme="minorHAnsi" w:cstheme="minorHAnsi"/>
          <w:sz w:val="21"/>
          <w:szCs w:val="21"/>
        </w:rPr>
      </w:pPr>
      <w:r w:rsidRPr="000C49B8">
        <w:rPr>
          <w:rFonts w:asciiTheme="minorHAnsi" w:eastAsia="Calibri" w:hAnsiTheme="minorHAnsi" w:cstheme="minorHAnsi"/>
          <w:sz w:val="21"/>
          <w:szCs w:val="21"/>
        </w:rPr>
        <w:t>Utilize virtual tools for teachers, related service providers, paraeducators, and others to collaborate and share information through regularly scheduled meetings and/or asynchronous structures like chats and shared documents, especially if they are not working from the same location.</w:t>
      </w:r>
    </w:p>
    <w:p w14:paraId="75170A5B" w14:textId="77777777" w:rsidR="007C250D" w:rsidRPr="000C49B8" w:rsidRDefault="007C250D" w:rsidP="007C250D">
      <w:pPr>
        <w:widowControl w:val="0"/>
        <w:numPr>
          <w:ilvl w:val="0"/>
          <w:numId w:val="15"/>
        </w:numPr>
        <w:rPr>
          <w:rFonts w:asciiTheme="minorHAnsi" w:eastAsia="Calibri" w:hAnsiTheme="minorHAnsi" w:cstheme="minorHAnsi"/>
          <w:sz w:val="21"/>
          <w:szCs w:val="21"/>
        </w:rPr>
      </w:pPr>
      <w:r w:rsidRPr="000C49B8">
        <w:rPr>
          <w:rFonts w:asciiTheme="minorHAnsi" w:eastAsia="Calibri" w:hAnsiTheme="minorHAnsi" w:cstheme="minorHAnsi"/>
          <w:sz w:val="21"/>
          <w:szCs w:val="21"/>
        </w:rPr>
        <w:t>Create structures such as email lists or shared calendars to ensure that related service providers, itinerant teachers, and other team members are aware of scheduling changes.</w:t>
      </w:r>
    </w:p>
    <w:p w14:paraId="0FF53B13" w14:textId="77777777" w:rsidR="007C250D" w:rsidRPr="000C49B8" w:rsidRDefault="007C250D" w:rsidP="007C250D">
      <w:pPr>
        <w:widowControl w:val="0"/>
        <w:rPr>
          <w:rFonts w:asciiTheme="minorHAnsi" w:eastAsia="Calibri" w:hAnsiTheme="minorHAnsi" w:cstheme="minorHAnsi"/>
          <w:sz w:val="21"/>
          <w:szCs w:val="21"/>
        </w:rPr>
      </w:pPr>
    </w:p>
    <w:p w14:paraId="4DE7FEAD" w14:textId="4D77F166" w:rsidR="007C250D" w:rsidRPr="000C49B8" w:rsidRDefault="007C250D" w:rsidP="007C250D">
      <w:pPr>
        <w:pStyle w:val="ListParagraph"/>
        <w:widowControl w:val="0"/>
        <w:numPr>
          <w:ilvl w:val="0"/>
          <w:numId w:val="16"/>
        </w:numPr>
        <w:rPr>
          <w:rFonts w:eastAsia="Calibri" w:cstheme="minorHAnsi"/>
          <w:b/>
          <w:sz w:val="21"/>
          <w:szCs w:val="21"/>
        </w:rPr>
      </w:pPr>
      <w:r w:rsidRPr="000C49B8">
        <w:rPr>
          <w:rFonts w:eastAsia="Calibri" w:cstheme="minorHAnsi"/>
          <w:b/>
          <w:sz w:val="21"/>
          <w:szCs w:val="21"/>
        </w:rPr>
        <w:t>Access supplemental funding (</w:t>
      </w:r>
      <w:r w:rsidR="007C7163">
        <w:rPr>
          <w:rFonts w:eastAsia="Calibri" w:cstheme="minorHAnsi"/>
          <w:b/>
          <w:sz w:val="21"/>
          <w:szCs w:val="21"/>
        </w:rPr>
        <w:t xml:space="preserve">e.g., </w:t>
      </w:r>
      <w:r w:rsidRPr="000C49B8">
        <w:rPr>
          <w:rFonts w:eastAsia="Calibri" w:cstheme="minorHAnsi"/>
          <w:b/>
          <w:sz w:val="21"/>
          <w:szCs w:val="21"/>
        </w:rPr>
        <w:t>CARES, GEERS, CRRSA).</w:t>
      </w:r>
    </w:p>
    <w:p w14:paraId="58220438" w14:textId="77777777" w:rsidR="007C250D" w:rsidRPr="000C49B8" w:rsidRDefault="007C250D" w:rsidP="007C250D">
      <w:pPr>
        <w:widowControl w:val="0"/>
        <w:rPr>
          <w:rFonts w:asciiTheme="minorHAnsi" w:eastAsia="Calibri" w:hAnsiTheme="minorHAnsi" w:cstheme="minorHAnsi"/>
          <w:sz w:val="21"/>
          <w:szCs w:val="21"/>
        </w:rPr>
      </w:pPr>
    </w:p>
    <w:p w14:paraId="2C08BC3A" w14:textId="77777777" w:rsidR="007C250D" w:rsidRPr="000C49B8" w:rsidRDefault="007C250D" w:rsidP="007C250D">
      <w:pPr>
        <w:widowControl w:val="0"/>
        <w:numPr>
          <w:ilvl w:val="0"/>
          <w:numId w:val="13"/>
        </w:numPr>
        <w:rPr>
          <w:rFonts w:asciiTheme="minorHAnsi" w:eastAsia="Calibri" w:hAnsiTheme="minorHAnsi" w:cstheme="minorHAnsi"/>
          <w:sz w:val="21"/>
          <w:szCs w:val="21"/>
        </w:rPr>
      </w:pPr>
      <w:r w:rsidRPr="000C49B8">
        <w:rPr>
          <w:rFonts w:asciiTheme="minorHAnsi" w:eastAsia="Calibri" w:hAnsiTheme="minorHAnsi" w:cstheme="minorHAnsi"/>
          <w:sz w:val="21"/>
          <w:szCs w:val="21"/>
        </w:rPr>
        <w:t>Provide financial incentives for staff who take on extra responsibilities or dedicate more instructional or service delivery hours during the pandemic.</w:t>
      </w:r>
    </w:p>
    <w:p w14:paraId="6629B56A" w14:textId="77777777" w:rsidR="007C250D" w:rsidRPr="000C49B8" w:rsidRDefault="007C250D" w:rsidP="007C250D">
      <w:pPr>
        <w:widowControl w:val="0"/>
        <w:numPr>
          <w:ilvl w:val="0"/>
          <w:numId w:val="13"/>
        </w:numPr>
        <w:rPr>
          <w:rFonts w:asciiTheme="minorHAnsi" w:eastAsia="Calibri" w:hAnsiTheme="minorHAnsi" w:cstheme="minorHAnsi"/>
          <w:sz w:val="21"/>
          <w:szCs w:val="21"/>
        </w:rPr>
      </w:pPr>
      <w:r w:rsidRPr="000C49B8">
        <w:rPr>
          <w:rFonts w:asciiTheme="minorHAnsi" w:eastAsia="Calibri" w:hAnsiTheme="minorHAnsi" w:cstheme="minorHAnsi"/>
          <w:sz w:val="21"/>
          <w:szCs w:val="21"/>
        </w:rPr>
        <w:t xml:space="preserve">Provide stipends to staff who agree to attend professional development opportunities outside of school hours. </w:t>
      </w:r>
    </w:p>
    <w:p w14:paraId="6921941F" w14:textId="77777777" w:rsidR="007C250D" w:rsidRPr="000C49B8" w:rsidRDefault="007C250D" w:rsidP="007C250D">
      <w:pPr>
        <w:widowControl w:val="0"/>
        <w:numPr>
          <w:ilvl w:val="0"/>
          <w:numId w:val="13"/>
        </w:numPr>
        <w:rPr>
          <w:rFonts w:asciiTheme="minorHAnsi" w:eastAsia="Calibri" w:hAnsiTheme="minorHAnsi" w:cstheme="minorHAnsi"/>
          <w:sz w:val="21"/>
          <w:szCs w:val="21"/>
        </w:rPr>
      </w:pPr>
      <w:r w:rsidRPr="000C49B8">
        <w:rPr>
          <w:rFonts w:asciiTheme="minorHAnsi" w:eastAsia="Calibri" w:hAnsiTheme="minorHAnsi" w:cstheme="minorHAnsi"/>
          <w:sz w:val="21"/>
          <w:szCs w:val="21"/>
        </w:rPr>
        <w:t>Consider hiring temporary staff to take over some teacher responsibilities (grading, documentation, etc.) to free up time for teachers to teach multiple classes.</w:t>
      </w:r>
    </w:p>
    <w:p w14:paraId="483C69B0" w14:textId="77777777" w:rsidR="007C250D" w:rsidRPr="000C49B8" w:rsidRDefault="007C250D" w:rsidP="007C250D">
      <w:pPr>
        <w:widowControl w:val="0"/>
        <w:numPr>
          <w:ilvl w:val="0"/>
          <w:numId w:val="13"/>
        </w:numPr>
        <w:rPr>
          <w:rFonts w:asciiTheme="minorHAnsi" w:eastAsia="Calibri" w:hAnsiTheme="minorHAnsi" w:cstheme="minorHAnsi"/>
          <w:sz w:val="21"/>
          <w:szCs w:val="21"/>
        </w:rPr>
      </w:pPr>
      <w:r w:rsidRPr="000C49B8">
        <w:rPr>
          <w:rFonts w:asciiTheme="minorHAnsi" w:eastAsia="Calibri" w:hAnsiTheme="minorHAnsi" w:cstheme="minorHAnsi"/>
          <w:sz w:val="21"/>
          <w:szCs w:val="21"/>
        </w:rPr>
        <w:t>Consider partnering with community resources to provide either after-school or Saturday tutoring supports.</w:t>
      </w:r>
    </w:p>
    <w:p w14:paraId="50AF6B83" w14:textId="77777777" w:rsidR="007C250D" w:rsidRPr="000C49B8" w:rsidRDefault="007C250D" w:rsidP="007C250D">
      <w:pPr>
        <w:widowControl w:val="0"/>
        <w:ind w:left="1080"/>
        <w:rPr>
          <w:rFonts w:asciiTheme="minorHAnsi" w:eastAsia="Calibri" w:hAnsiTheme="minorHAnsi" w:cstheme="minorHAnsi"/>
          <w:sz w:val="21"/>
          <w:szCs w:val="21"/>
        </w:rPr>
      </w:pPr>
    </w:p>
    <w:p w14:paraId="74BC73FA" w14:textId="77777777" w:rsidR="007C250D" w:rsidRPr="000C49B8" w:rsidRDefault="007C250D" w:rsidP="007C250D">
      <w:pPr>
        <w:pStyle w:val="ListParagraph"/>
        <w:widowControl w:val="0"/>
        <w:numPr>
          <w:ilvl w:val="0"/>
          <w:numId w:val="16"/>
        </w:numPr>
        <w:rPr>
          <w:rFonts w:eastAsia="Calibri" w:cstheme="minorHAnsi"/>
          <w:b/>
          <w:sz w:val="21"/>
          <w:szCs w:val="21"/>
        </w:rPr>
      </w:pPr>
      <w:r w:rsidRPr="000C49B8">
        <w:rPr>
          <w:rFonts w:eastAsia="Calibri" w:cstheme="minorHAnsi"/>
          <w:b/>
          <w:sz w:val="21"/>
          <w:szCs w:val="21"/>
        </w:rPr>
        <w:t>Secure additional personnel to support students.</w:t>
      </w:r>
    </w:p>
    <w:p w14:paraId="7CBA3387" w14:textId="77777777" w:rsidR="007C250D" w:rsidRPr="000C49B8" w:rsidRDefault="007C250D" w:rsidP="007C250D">
      <w:pPr>
        <w:pStyle w:val="ListParagraph"/>
        <w:widowControl w:val="0"/>
        <w:rPr>
          <w:rFonts w:eastAsia="Calibri" w:cstheme="minorHAnsi"/>
          <w:b/>
          <w:sz w:val="21"/>
          <w:szCs w:val="21"/>
        </w:rPr>
      </w:pPr>
    </w:p>
    <w:p w14:paraId="0E57D009" w14:textId="77777777" w:rsidR="007C250D" w:rsidRPr="000C49B8" w:rsidRDefault="007C250D" w:rsidP="007C250D">
      <w:pPr>
        <w:widowControl w:val="0"/>
        <w:numPr>
          <w:ilvl w:val="0"/>
          <w:numId w:val="18"/>
        </w:numPr>
        <w:rPr>
          <w:rFonts w:asciiTheme="minorHAnsi" w:eastAsia="Calibri" w:hAnsiTheme="minorHAnsi" w:cstheme="minorHAnsi"/>
          <w:sz w:val="21"/>
          <w:szCs w:val="21"/>
        </w:rPr>
      </w:pPr>
      <w:r w:rsidRPr="000C49B8">
        <w:rPr>
          <w:rFonts w:asciiTheme="minorHAnsi" w:eastAsia="Calibri" w:hAnsiTheme="minorHAnsi" w:cstheme="minorHAnsi"/>
          <w:sz w:val="21"/>
          <w:szCs w:val="21"/>
        </w:rPr>
        <w:t xml:space="preserve">Collaborate with Institutes of Higher Education with Personnel Prep Programs to leverage teacher candidates to supplement the efforts of veteran teachers and to provide teacher candidates with enhanced professional development and practical experiences.  Consider utilizing teacher candidates for summer services, after school or weekend learning opportunities.  </w:t>
      </w:r>
    </w:p>
    <w:p w14:paraId="59D4A4D6" w14:textId="77777777" w:rsidR="007C250D" w:rsidRPr="000C49B8" w:rsidRDefault="007C250D" w:rsidP="007C250D">
      <w:pPr>
        <w:widowControl w:val="0"/>
        <w:numPr>
          <w:ilvl w:val="0"/>
          <w:numId w:val="13"/>
        </w:numPr>
        <w:rPr>
          <w:rFonts w:asciiTheme="minorHAnsi" w:eastAsia="Calibri" w:hAnsiTheme="minorHAnsi" w:cstheme="minorHAnsi"/>
          <w:sz w:val="21"/>
          <w:szCs w:val="21"/>
        </w:rPr>
      </w:pPr>
      <w:r w:rsidRPr="000C49B8">
        <w:rPr>
          <w:rFonts w:asciiTheme="minorHAnsi" w:eastAsia="Calibri" w:hAnsiTheme="minorHAnsi" w:cstheme="minorHAnsi"/>
          <w:sz w:val="21"/>
          <w:szCs w:val="21"/>
        </w:rPr>
        <w:t xml:space="preserve">Leverage existing and/or develop new </w:t>
      </w:r>
      <w:hyperlink r:id="rId14">
        <w:r w:rsidRPr="000C49B8">
          <w:rPr>
            <w:rFonts w:asciiTheme="minorHAnsi" w:eastAsia="Calibri" w:hAnsiTheme="minorHAnsi" w:cstheme="minorHAnsi"/>
            <w:color w:val="1155CC"/>
            <w:sz w:val="21"/>
            <w:szCs w:val="21"/>
            <w:u w:val="single"/>
          </w:rPr>
          <w:t>community partnerships</w:t>
        </w:r>
      </w:hyperlink>
      <w:r w:rsidRPr="000C49B8">
        <w:rPr>
          <w:rFonts w:asciiTheme="minorHAnsi" w:eastAsia="Calibri" w:hAnsiTheme="minorHAnsi" w:cstheme="minorHAnsi"/>
          <w:sz w:val="21"/>
          <w:szCs w:val="21"/>
        </w:rPr>
        <w:t xml:space="preserve"> to recruit personnel for supporting students working with one teacher from different locations to maintain social distancing.  If this support is utilized, keep in mind it does not replace the role of qualified professional educators.</w:t>
      </w:r>
    </w:p>
    <w:p w14:paraId="08B24E09" w14:textId="77777777" w:rsidR="007C250D" w:rsidRDefault="007C250D" w:rsidP="003A46E4">
      <w:pPr>
        <w:rPr>
          <w:rFonts w:ascii="Calibri" w:hAnsi="Calibri" w:cs="Calibri"/>
          <w:sz w:val="22"/>
          <w:szCs w:val="22"/>
        </w:rPr>
      </w:pPr>
    </w:p>
    <w:p w14:paraId="3B68593B" w14:textId="77777777" w:rsidR="00E66132" w:rsidRDefault="00E66132" w:rsidP="0001631B">
      <w:pPr>
        <w:pBdr>
          <w:top w:val="single" w:sz="4" w:space="1" w:color="auto"/>
        </w:pBdr>
        <w:jc w:val="both"/>
        <w:rPr>
          <w:rFonts w:ascii="Calibri" w:hAnsi="Calibri" w:cs="Calibri"/>
          <w:sz w:val="16"/>
          <w:szCs w:val="16"/>
        </w:rPr>
      </w:pPr>
    </w:p>
    <w:p w14:paraId="3087BE0A" w14:textId="77777777" w:rsidR="00CF14B1" w:rsidRPr="00227CF7" w:rsidRDefault="00CF14B1" w:rsidP="00CF14B1">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 202</w:t>
      </w:r>
      <w:r w:rsidRPr="00227CF7">
        <w:rPr>
          <w:rFonts w:asciiTheme="minorHAnsi" w:hAnsiTheme="minorHAnsi" w:cstheme="minorHAnsi"/>
          <w:sz w:val="16"/>
          <w:szCs w:val="16"/>
        </w:rPr>
        <w:t>2</w:t>
      </w:r>
      <w:r w:rsidRPr="00227CF7">
        <w:rPr>
          <w:rFonts w:asciiTheme="minorHAnsi" w:hAnsiTheme="minorHAnsi" w:cstheme="minorHAnsi"/>
          <w:color w:val="000000"/>
          <w:sz w:val="16"/>
          <w:szCs w:val="16"/>
        </w:rPr>
        <w:t xml:space="preserve"> Maryland State Department of Education. </w:t>
      </w:r>
    </w:p>
    <w:p w14:paraId="62925295" w14:textId="77777777" w:rsidR="00CF14B1" w:rsidRPr="00227CF7" w:rsidRDefault="00CF14B1" w:rsidP="00CF14B1">
      <w:pPr>
        <w:pBdr>
          <w:top w:val="nil"/>
          <w:left w:val="nil"/>
          <w:bottom w:val="nil"/>
          <w:right w:val="nil"/>
          <w:between w:val="nil"/>
        </w:pBdr>
        <w:rPr>
          <w:rFonts w:asciiTheme="minorHAnsi" w:hAnsiTheme="minorHAnsi" w:cstheme="minorHAnsi"/>
          <w:color w:val="000000"/>
          <w:sz w:val="16"/>
          <w:szCs w:val="16"/>
        </w:rPr>
      </w:pPr>
    </w:p>
    <w:p w14:paraId="22770CE0" w14:textId="77777777" w:rsidR="00CF14B1" w:rsidRPr="00227CF7" w:rsidRDefault="00CF14B1" w:rsidP="00CF14B1">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 xml:space="preserve">Produced under the guidance of Marcella E. </w:t>
      </w:r>
      <w:proofErr w:type="spellStart"/>
      <w:r w:rsidRPr="00227CF7">
        <w:rPr>
          <w:rFonts w:asciiTheme="minorHAnsi" w:hAnsiTheme="minorHAnsi" w:cstheme="minorHAnsi"/>
          <w:color w:val="000000"/>
          <w:sz w:val="16"/>
          <w:szCs w:val="16"/>
        </w:rPr>
        <w:t>Franczkowski</w:t>
      </w:r>
      <w:proofErr w:type="spellEnd"/>
      <w:r w:rsidRPr="00227CF7">
        <w:rPr>
          <w:rFonts w:asciiTheme="minorHAnsi" w:hAnsiTheme="minorHAnsi" w:cstheme="minorHAnsi"/>
          <w:color w:val="000000"/>
          <w:sz w:val="16"/>
          <w:szCs w:val="16"/>
        </w:rPr>
        <w:t xml:space="preserve">, Assistant State Superintendent, Division of Early Intervention and Special Education Services. Please include reference to the Maryland State Department of Education, Division of Early Intervention and Special Education Services on any replication of this information. To request permission for any use that is not “fair use” as that term is understood in copyright law, contact: Maryland State Department of Education, Division of Early Intervention and Special Education Services, 200 West Baltimore Street, Baltimore, Maryland 21201, 410-767-0249 voice. </w:t>
      </w:r>
    </w:p>
    <w:p w14:paraId="4C35B2AF" w14:textId="77777777" w:rsidR="00CF14B1" w:rsidRPr="00227CF7" w:rsidRDefault="00CF14B1" w:rsidP="00CF14B1">
      <w:pPr>
        <w:pBdr>
          <w:top w:val="nil"/>
          <w:left w:val="nil"/>
          <w:bottom w:val="nil"/>
          <w:right w:val="nil"/>
          <w:between w:val="nil"/>
        </w:pBdr>
        <w:rPr>
          <w:rFonts w:asciiTheme="minorHAnsi" w:hAnsiTheme="minorHAnsi" w:cstheme="minorHAnsi"/>
          <w:color w:val="000000"/>
          <w:sz w:val="16"/>
          <w:szCs w:val="16"/>
        </w:rPr>
      </w:pPr>
    </w:p>
    <w:p w14:paraId="4314BE16" w14:textId="77777777" w:rsidR="00CF14B1" w:rsidRPr="00227CF7" w:rsidRDefault="00CF14B1" w:rsidP="00CF14B1">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Mohammed Choudhury, </w:t>
      </w:r>
      <w:r w:rsidRPr="00227CF7">
        <w:rPr>
          <w:rFonts w:asciiTheme="minorHAnsi" w:hAnsiTheme="minorHAnsi" w:cstheme="minorHAnsi"/>
          <w:color w:val="000000"/>
          <w:sz w:val="16"/>
          <w:szCs w:val="16"/>
        </w:rPr>
        <w:t>State Superintendent of Schools</w:t>
      </w:r>
    </w:p>
    <w:p w14:paraId="0DCD3C05" w14:textId="77777777" w:rsidR="00CF14B1" w:rsidRPr="00227CF7" w:rsidRDefault="00CF14B1" w:rsidP="00CF14B1">
      <w:pPr>
        <w:pBdr>
          <w:top w:val="nil"/>
          <w:left w:val="nil"/>
          <w:bottom w:val="nil"/>
          <w:right w:val="nil"/>
          <w:between w:val="nil"/>
        </w:pBdr>
        <w:rPr>
          <w:rFonts w:asciiTheme="minorHAnsi" w:hAnsiTheme="minorHAnsi" w:cstheme="minorHAnsi"/>
          <w:color w:val="000000"/>
          <w:sz w:val="16"/>
          <w:szCs w:val="16"/>
        </w:rPr>
      </w:pPr>
    </w:p>
    <w:p w14:paraId="1584401F" w14:textId="77777777" w:rsidR="00CF14B1" w:rsidRPr="00227CF7" w:rsidRDefault="00CF14B1" w:rsidP="00CF14B1">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Clarence C. Crawford, </w:t>
      </w:r>
      <w:r w:rsidRPr="00227CF7">
        <w:rPr>
          <w:rFonts w:asciiTheme="minorHAnsi" w:hAnsiTheme="minorHAnsi" w:cstheme="minorHAnsi"/>
          <w:color w:val="000000"/>
          <w:sz w:val="16"/>
          <w:szCs w:val="16"/>
        </w:rPr>
        <w:t>President, Maryland State Board of Education</w:t>
      </w:r>
    </w:p>
    <w:p w14:paraId="0D9C9080" w14:textId="77777777" w:rsidR="00CF14B1" w:rsidRPr="00227CF7" w:rsidRDefault="00CF14B1" w:rsidP="00CF14B1">
      <w:pPr>
        <w:pBdr>
          <w:top w:val="nil"/>
          <w:left w:val="nil"/>
          <w:bottom w:val="nil"/>
          <w:right w:val="nil"/>
          <w:between w:val="nil"/>
        </w:pBdr>
        <w:rPr>
          <w:rFonts w:asciiTheme="minorHAnsi" w:hAnsiTheme="minorHAnsi" w:cstheme="minorHAnsi"/>
          <w:color w:val="000000"/>
          <w:sz w:val="16"/>
          <w:szCs w:val="16"/>
        </w:rPr>
      </w:pPr>
    </w:p>
    <w:p w14:paraId="4A602A8F" w14:textId="77777777" w:rsidR="00CF14B1" w:rsidRPr="00227CF7" w:rsidRDefault="00CF14B1" w:rsidP="00CF14B1">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Larry Hogan, Governor</w:t>
      </w:r>
    </w:p>
    <w:p w14:paraId="664D824B" w14:textId="77777777" w:rsidR="00CF14B1" w:rsidRPr="00227CF7" w:rsidRDefault="00CF14B1" w:rsidP="00CF14B1">
      <w:pPr>
        <w:pBdr>
          <w:top w:val="nil"/>
          <w:left w:val="nil"/>
          <w:bottom w:val="nil"/>
          <w:right w:val="nil"/>
          <w:between w:val="nil"/>
        </w:pBdr>
        <w:rPr>
          <w:rFonts w:asciiTheme="minorHAnsi" w:hAnsiTheme="minorHAnsi" w:cstheme="minorHAnsi"/>
          <w:color w:val="000000"/>
          <w:sz w:val="16"/>
          <w:szCs w:val="16"/>
        </w:rPr>
      </w:pPr>
    </w:p>
    <w:p w14:paraId="468C68FD" w14:textId="77777777" w:rsidR="00CF14B1" w:rsidRPr="00227CF7" w:rsidRDefault="00CF14B1" w:rsidP="00CF14B1">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Deanne M. Collins, Ed.D., </w:t>
      </w:r>
      <w:r w:rsidRPr="00227CF7">
        <w:rPr>
          <w:rFonts w:asciiTheme="minorHAnsi" w:hAnsiTheme="minorHAnsi" w:cstheme="minorHAnsi"/>
          <w:color w:val="000000"/>
          <w:sz w:val="16"/>
          <w:szCs w:val="16"/>
        </w:rPr>
        <w:t>Deputy State Superintendent for Teaching and Learning</w:t>
      </w:r>
    </w:p>
    <w:p w14:paraId="13A48169" w14:textId="77777777" w:rsidR="00CF14B1" w:rsidRPr="00227CF7" w:rsidRDefault="00CF14B1" w:rsidP="00CF14B1">
      <w:pPr>
        <w:pBdr>
          <w:top w:val="nil"/>
          <w:left w:val="nil"/>
          <w:bottom w:val="nil"/>
          <w:right w:val="nil"/>
          <w:between w:val="nil"/>
        </w:pBdr>
        <w:rPr>
          <w:rFonts w:asciiTheme="minorHAnsi" w:hAnsiTheme="minorHAnsi" w:cstheme="minorHAnsi"/>
          <w:color w:val="000000"/>
          <w:sz w:val="16"/>
          <w:szCs w:val="16"/>
        </w:rPr>
      </w:pPr>
    </w:p>
    <w:p w14:paraId="29056845" w14:textId="77777777" w:rsidR="00CF14B1" w:rsidRPr="00227CF7" w:rsidRDefault="00CF14B1" w:rsidP="00CF14B1">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i/>
          <w:color w:val="000000"/>
          <w:sz w:val="16"/>
          <w:szCs w:val="16"/>
        </w:rPr>
        <w:t xml:space="preserve">Marcella E. </w:t>
      </w:r>
      <w:proofErr w:type="spellStart"/>
      <w:r w:rsidRPr="00227CF7">
        <w:rPr>
          <w:rFonts w:asciiTheme="minorHAnsi" w:hAnsiTheme="minorHAnsi" w:cstheme="minorHAnsi"/>
          <w:i/>
          <w:color w:val="000000"/>
          <w:sz w:val="16"/>
          <w:szCs w:val="16"/>
        </w:rPr>
        <w:t>Franczkowski</w:t>
      </w:r>
      <w:proofErr w:type="spellEnd"/>
      <w:r w:rsidRPr="00227CF7">
        <w:rPr>
          <w:rFonts w:asciiTheme="minorHAnsi" w:hAnsiTheme="minorHAnsi" w:cstheme="minorHAnsi"/>
          <w:i/>
          <w:color w:val="000000"/>
          <w:sz w:val="16"/>
          <w:szCs w:val="16"/>
        </w:rPr>
        <w:t>, M.S.</w:t>
      </w:r>
      <w:r w:rsidRPr="00227CF7">
        <w:rPr>
          <w:rFonts w:asciiTheme="minorHAnsi" w:hAnsiTheme="minorHAnsi" w:cstheme="minorHAnsi"/>
          <w:color w:val="000000"/>
          <w:sz w:val="16"/>
          <w:szCs w:val="16"/>
        </w:rPr>
        <w:t>, Assistant State Superintendent</w:t>
      </w:r>
      <w:r w:rsidRPr="00227CF7">
        <w:rPr>
          <w:rFonts w:asciiTheme="minorHAnsi" w:hAnsiTheme="minorHAnsi" w:cstheme="minorHAnsi"/>
          <w:sz w:val="16"/>
          <w:szCs w:val="16"/>
        </w:rPr>
        <w:t xml:space="preserve">, </w:t>
      </w:r>
      <w:r w:rsidRPr="00227CF7">
        <w:rPr>
          <w:rFonts w:asciiTheme="minorHAnsi" w:hAnsiTheme="minorHAnsi" w:cstheme="minorHAnsi"/>
          <w:color w:val="000000"/>
          <w:sz w:val="16"/>
          <w:szCs w:val="16"/>
        </w:rPr>
        <w:t>Division of Early Intervention and Special Education Services</w:t>
      </w:r>
    </w:p>
    <w:p w14:paraId="4F7DF1B6" w14:textId="77777777" w:rsidR="00CF14B1" w:rsidRPr="00227CF7" w:rsidRDefault="00CF14B1" w:rsidP="00CF14B1">
      <w:pPr>
        <w:autoSpaceDE w:val="0"/>
        <w:autoSpaceDN w:val="0"/>
        <w:adjustRightInd w:val="0"/>
        <w:ind w:right="-414"/>
        <w:rPr>
          <w:rFonts w:asciiTheme="minorHAnsi" w:hAnsiTheme="minorHAnsi" w:cstheme="minorHAnsi"/>
          <w:sz w:val="16"/>
          <w:szCs w:val="16"/>
        </w:rPr>
      </w:pPr>
    </w:p>
    <w:p w14:paraId="2DAEBA5F" w14:textId="77777777" w:rsidR="00CF14B1" w:rsidRPr="00227CF7" w:rsidRDefault="00CF14B1" w:rsidP="00CF14B1">
      <w:pPr>
        <w:autoSpaceDE w:val="0"/>
        <w:autoSpaceDN w:val="0"/>
        <w:adjustRightInd w:val="0"/>
        <w:ind w:right="-720"/>
        <w:rPr>
          <w:rFonts w:asciiTheme="minorHAnsi" w:hAnsiTheme="minorHAnsi" w:cstheme="minorHAnsi"/>
          <w:sz w:val="16"/>
          <w:szCs w:val="16"/>
        </w:rPr>
      </w:pPr>
      <w:r w:rsidRPr="00227CF7">
        <w:rPr>
          <w:rFonts w:asciiTheme="minorHAnsi" w:hAnsiTheme="minorHAnsi" w:cstheme="minorHAnsi"/>
          <w:sz w:val="16"/>
          <w:szCs w:val="16"/>
        </w:rPr>
        <w:t>200 West Baltimore Street</w:t>
      </w:r>
    </w:p>
    <w:p w14:paraId="23308D87" w14:textId="77777777" w:rsidR="00CF14B1" w:rsidRPr="00227CF7" w:rsidRDefault="00CF14B1" w:rsidP="00CF14B1">
      <w:pPr>
        <w:autoSpaceDE w:val="0"/>
        <w:autoSpaceDN w:val="0"/>
        <w:adjustRightInd w:val="0"/>
        <w:ind w:right="-720"/>
        <w:rPr>
          <w:rFonts w:asciiTheme="minorHAnsi" w:hAnsiTheme="minorHAnsi" w:cstheme="minorHAnsi"/>
          <w:sz w:val="16"/>
          <w:szCs w:val="16"/>
        </w:rPr>
      </w:pPr>
      <w:r w:rsidRPr="00227CF7">
        <w:rPr>
          <w:rFonts w:asciiTheme="minorHAnsi" w:hAnsiTheme="minorHAnsi" w:cstheme="minorHAnsi"/>
          <w:sz w:val="16"/>
          <w:szCs w:val="16"/>
        </w:rPr>
        <w:t>Baltimore, Maryland 21201</w:t>
      </w:r>
    </w:p>
    <w:p w14:paraId="18B244AB" w14:textId="77777777" w:rsidR="00CF14B1" w:rsidRPr="00227CF7" w:rsidRDefault="00000000" w:rsidP="00CF14B1">
      <w:pPr>
        <w:autoSpaceDE w:val="0"/>
        <w:autoSpaceDN w:val="0"/>
        <w:adjustRightInd w:val="0"/>
        <w:ind w:right="-720"/>
        <w:rPr>
          <w:rFonts w:asciiTheme="minorHAnsi" w:hAnsiTheme="minorHAnsi" w:cstheme="minorHAnsi"/>
          <w:color w:val="0563C1"/>
          <w:sz w:val="16"/>
          <w:szCs w:val="16"/>
          <w:u w:val="single" w:color="0563C1"/>
        </w:rPr>
      </w:pPr>
      <w:hyperlink r:id="rId15" w:history="1">
        <w:r w:rsidR="00CF14B1" w:rsidRPr="00227CF7">
          <w:rPr>
            <w:rFonts w:asciiTheme="minorHAnsi" w:hAnsiTheme="minorHAnsi" w:cstheme="minorHAnsi"/>
            <w:color w:val="0563C1"/>
            <w:sz w:val="16"/>
            <w:szCs w:val="16"/>
            <w:u w:val="single" w:color="0563C1"/>
          </w:rPr>
          <w:t>MarylandPublicSchools.org</w:t>
        </w:r>
      </w:hyperlink>
    </w:p>
    <w:p w14:paraId="0A0118AF" w14:textId="77777777" w:rsidR="00CF14B1" w:rsidRPr="00227CF7" w:rsidRDefault="00000000" w:rsidP="00CF14B1">
      <w:pPr>
        <w:autoSpaceDE w:val="0"/>
        <w:autoSpaceDN w:val="0"/>
        <w:adjustRightInd w:val="0"/>
        <w:ind w:right="-720"/>
        <w:rPr>
          <w:rFonts w:asciiTheme="minorHAnsi" w:hAnsiTheme="minorHAnsi" w:cstheme="minorHAnsi"/>
          <w:sz w:val="16"/>
          <w:szCs w:val="16"/>
        </w:rPr>
      </w:pPr>
      <w:hyperlink r:id="rId16" w:history="1">
        <w:r w:rsidR="00CF14B1" w:rsidRPr="00227CF7">
          <w:rPr>
            <w:rStyle w:val="Hyperlink"/>
            <w:rFonts w:asciiTheme="minorHAnsi" w:hAnsiTheme="minorHAnsi" w:cstheme="minorHAnsi"/>
            <w:sz w:val="16"/>
            <w:szCs w:val="16"/>
          </w:rPr>
          <w:t>MarylandLearningLinks.org</w:t>
        </w:r>
      </w:hyperlink>
    </w:p>
    <w:p w14:paraId="15F3A747" w14:textId="74F33010" w:rsidR="00E945B0" w:rsidRPr="00E945B0" w:rsidRDefault="00E945B0" w:rsidP="00CF14B1">
      <w:pPr>
        <w:pBdr>
          <w:top w:val="single" w:sz="4" w:space="1" w:color="auto"/>
        </w:pBdr>
        <w:jc w:val="both"/>
        <w:rPr>
          <w:rFonts w:ascii="Calibri" w:hAnsi="Calibri" w:cs="Calibri"/>
          <w:sz w:val="16"/>
          <w:szCs w:val="16"/>
        </w:rPr>
      </w:pPr>
    </w:p>
    <w:sectPr w:rsidR="00E945B0" w:rsidRPr="00E945B0" w:rsidSect="00F26CE6">
      <w:headerReference w:type="default" r:id="rId17"/>
      <w:footerReference w:type="even" r:id="rId18"/>
      <w:footerReference w:type="default" r:id="rId19"/>
      <w:footerReference w:type="first" r:id="rId20"/>
      <w:pgSz w:w="12240" w:h="15840" w:code="1"/>
      <w:pgMar w:top="720" w:right="1152" w:bottom="720"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C9C69" w14:textId="77777777" w:rsidR="00947253" w:rsidRDefault="00947253">
      <w:r>
        <w:separator/>
      </w:r>
    </w:p>
  </w:endnote>
  <w:endnote w:type="continuationSeparator" w:id="0">
    <w:p w14:paraId="381991A1" w14:textId="77777777" w:rsidR="00947253" w:rsidRDefault="0094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911938"/>
      <w:docPartObj>
        <w:docPartGallery w:val="Page Numbers (Bottom of Page)"/>
        <w:docPartUnique/>
      </w:docPartObj>
    </w:sdtPr>
    <w:sdtContent>
      <w:p w14:paraId="61D29013" w14:textId="77777777" w:rsidR="00E945B0" w:rsidRDefault="00E945B0" w:rsidP="00EC51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EE0729" w14:textId="77777777" w:rsidR="00E945B0" w:rsidRDefault="00E94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sz w:val="20"/>
        <w:szCs w:val="20"/>
      </w:rPr>
      <w:id w:val="-843083907"/>
      <w:docPartObj>
        <w:docPartGallery w:val="Page Numbers (Bottom of Page)"/>
        <w:docPartUnique/>
      </w:docPartObj>
    </w:sdtPr>
    <w:sdtContent>
      <w:p w14:paraId="41B7619A" w14:textId="77777777" w:rsidR="00E945B0" w:rsidRPr="00E945B0" w:rsidRDefault="00E945B0" w:rsidP="00EC510F">
        <w:pPr>
          <w:pStyle w:val="Footer"/>
          <w:framePr w:wrap="none" w:vAnchor="text" w:hAnchor="margin" w:xAlign="center" w:y="1"/>
          <w:rPr>
            <w:rStyle w:val="PageNumber"/>
            <w:rFonts w:asciiTheme="minorHAnsi" w:hAnsiTheme="minorHAnsi" w:cstheme="minorHAnsi"/>
            <w:sz w:val="20"/>
            <w:szCs w:val="20"/>
          </w:rPr>
        </w:pPr>
        <w:r w:rsidRPr="00E945B0">
          <w:rPr>
            <w:rStyle w:val="PageNumber"/>
            <w:rFonts w:asciiTheme="minorHAnsi" w:hAnsiTheme="minorHAnsi" w:cstheme="minorHAnsi"/>
            <w:sz w:val="20"/>
            <w:szCs w:val="20"/>
          </w:rPr>
          <w:fldChar w:fldCharType="begin"/>
        </w:r>
        <w:r w:rsidRPr="00E945B0">
          <w:rPr>
            <w:rStyle w:val="PageNumber"/>
            <w:rFonts w:asciiTheme="minorHAnsi" w:hAnsiTheme="minorHAnsi" w:cstheme="minorHAnsi"/>
            <w:sz w:val="20"/>
            <w:szCs w:val="20"/>
          </w:rPr>
          <w:instrText xml:space="preserve"> PAGE </w:instrText>
        </w:r>
        <w:r w:rsidRPr="00E945B0">
          <w:rPr>
            <w:rStyle w:val="PageNumber"/>
            <w:rFonts w:asciiTheme="minorHAnsi" w:hAnsiTheme="minorHAnsi" w:cstheme="minorHAnsi"/>
            <w:sz w:val="20"/>
            <w:szCs w:val="20"/>
          </w:rPr>
          <w:fldChar w:fldCharType="separate"/>
        </w:r>
        <w:r w:rsidRPr="00E945B0">
          <w:rPr>
            <w:rStyle w:val="PageNumber"/>
            <w:rFonts w:asciiTheme="minorHAnsi" w:hAnsiTheme="minorHAnsi" w:cstheme="minorHAnsi"/>
            <w:noProof/>
            <w:sz w:val="20"/>
            <w:szCs w:val="20"/>
          </w:rPr>
          <w:t>2</w:t>
        </w:r>
        <w:r w:rsidRPr="00E945B0">
          <w:rPr>
            <w:rStyle w:val="PageNumber"/>
            <w:rFonts w:asciiTheme="minorHAnsi" w:hAnsiTheme="minorHAnsi" w:cstheme="minorHAnsi"/>
            <w:sz w:val="20"/>
            <w:szCs w:val="20"/>
          </w:rPr>
          <w:fldChar w:fldCharType="end"/>
        </w:r>
      </w:p>
    </w:sdtContent>
  </w:sdt>
  <w:p w14:paraId="33283547" w14:textId="77777777" w:rsidR="00E945B0" w:rsidRDefault="00E945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7262" w14:textId="77777777" w:rsidR="00807853" w:rsidRPr="0076441C" w:rsidRDefault="0076441C" w:rsidP="0076441C">
    <w:pPr>
      <w:pStyle w:val="Footer"/>
      <w:ind w:right="360"/>
      <w:jc w:val="both"/>
      <w:rPr>
        <w:rFonts w:ascii="Calibri" w:hAnsi="Calibri" w:cs="Calibri"/>
        <w:sz w:val="14"/>
        <w:szCs w:val="14"/>
        <w:lang w:val="en-US"/>
      </w:rPr>
    </w:pPr>
    <w:r w:rsidRPr="009F7127">
      <w:rPr>
        <w:rFonts w:ascii="Calibri" w:hAnsi="Calibri" w:cs="Calibri"/>
        <w:sz w:val="14"/>
        <w:szCs w:val="14"/>
      </w:rPr>
      <w:t>© 2021 Maryland State Department of Education</w:t>
    </w:r>
    <w:r>
      <w:rPr>
        <w:rFonts w:ascii="Calibri" w:hAnsi="Calibri" w:cs="Calibri"/>
        <w:sz w:val="14"/>
        <w:szCs w:val="14"/>
        <w:lang w:val="en-US"/>
      </w:rPr>
      <w:t xml:space="preserve"> | </w:t>
    </w:r>
    <w:r w:rsidRPr="009F7127">
      <w:rPr>
        <w:rFonts w:ascii="Calibri" w:hAnsi="Calibri" w:cs="Calibri"/>
        <w:sz w:val="14"/>
        <w:szCs w:val="14"/>
      </w:rPr>
      <w:t>Division of Early Intervention</w:t>
    </w:r>
    <w:r>
      <w:rPr>
        <w:rFonts w:ascii="Calibri" w:hAnsi="Calibri" w:cs="Calibri"/>
        <w:sz w:val="14"/>
        <w:szCs w:val="14"/>
        <w:lang w:val="en-US"/>
      </w:rPr>
      <w:t>/</w:t>
    </w:r>
    <w:r w:rsidRPr="009F7127">
      <w:rPr>
        <w:rFonts w:ascii="Calibri" w:hAnsi="Calibri" w:cs="Calibri"/>
        <w:sz w:val="14"/>
        <w:szCs w:val="14"/>
      </w:rPr>
      <w:t>Special Education Services</w:t>
    </w:r>
    <w:r>
      <w:rPr>
        <w:rFonts w:ascii="Calibri" w:hAnsi="Calibri" w:cs="Calibri"/>
        <w:sz w:val="14"/>
        <w:szCs w:val="14"/>
        <w:lang w:val="en-US"/>
      </w:rPr>
      <w:t xml:space="preserve"> | </w:t>
    </w:r>
    <w:r w:rsidRPr="009F7127">
      <w:rPr>
        <w:rFonts w:ascii="Calibri" w:hAnsi="Calibri" w:cs="Calibri"/>
        <w:sz w:val="14"/>
        <w:szCs w:val="14"/>
      </w:rPr>
      <w:t>Marcella E. Franczkowski, Assistant State Superintendent</w:t>
    </w:r>
    <w:r>
      <w:rPr>
        <w:rFonts w:ascii="Calibri" w:hAnsi="Calibri" w:cs="Calibri"/>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CCAA3" w14:textId="77777777" w:rsidR="00947253" w:rsidRDefault="00947253">
      <w:r>
        <w:separator/>
      </w:r>
    </w:p>
  </w:footnote>
  <w:footnote w:type="continuationSeparator" w:id="0">
    <w:p w14:paraId="49818ABB" w14:textId="77777777" w:rsidR="00947253" w:rsidRDefault="00947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C2A8" w14:textId="77777777" w:rsidR="003A46E4" w:rsidRDefault="003A46E4">
    <w:pPr>
      <w:pStyle w:val="Header"/>
      <w:rPr>
        <w:rFonts w:ascii="Calibri" w:hAnsi="Calibri" w:cs="Calibri"/>
        <w:b/>
        <w:sz w:val="22"/>
        <w:szCs w:val="22"/>
        <w:lang w:val="en-US"/>
      </w:rPr>
    </w:pPr>
  </w:p>
  <w:p w14:paraId="16CA56C3" w14:textId="77777777" w:rsidR="0001631B" w:rsidRPr="0001631B" w:rsidRDefault="0001631B">
    <w:pPr>
      <w:pStyle w:val="Header"/>
      <w:rPr>
        <w:rFonts w:ascii="Calibri" w:hAnsi="Calibri" w:cs="Calibri"/>
        <w:b/>
        <w:sz w:val="20"/>
        <w:szCs w:val="20"/>
        <w:lang w:val="en-US"/>
      </w:rPr>
    </w:pPr>
    <w:r w:rsidRPr="0001631B">
      <w:rPr>
        <w:rFonts w:ascii="Calibri" w:hAnsi="Calibri" w:cs="Calibri"/>
        <w:b/>
        <w:sz w:val="20"/>
        <w:szCs w:val="20"/>
        <w:lang w:val="en-US"/>
      </w:rPr>
      <w:t>Maryland State Department of Education</w:t>
    </w:r>
  </w:p>
  <w:p w14:paraId="6B6F455D" w14:textId="77777777" w:rsidR="0001631B" w:rsidRPr="0001631B" w:rsidRDefault="0001631B">
    <w:pPr>
      <w:pStyle w:val="Header"/>
      <w:rPr>
        <w:rFonts w:ascii="Calibri" w:hAnsi="Calibri" w:cs="Calibri"/>
        <w:b/>
        <w:sz w:val="20"/>
        <w:szCs w:val="20"/>
        <w:lang w:val="en-US"/>
      </w:rPr>
    </w:pPr>
    <w:r w:rsidRPr="0001631B">
      <w:rPr>
        <w:rFonts w:ascii="Calibri" w:hAnsi="Calibri" w:cs="Calibri"/>
        <w:b/>
        <w:sz w:val="20"/>
        <w:szCs w:val="20"/>
        <w:lang w:val="en-US"/>
      </w:rPr>
      <w:t>Division of Early Intervention and Special Education Services</w:t>
    </w:r>
  </w:p>
  <w:p w14:paraId="26C4E86A" w14:textId="77777777" w:rsidR="007C250D" w:rsidRPr="007C250D" w:rsidRDefault="007C250D" w:rsidP="007C250D">
    <w:pPr>
      <w:pStyle w:val="Header"/>
      <w:rPr>
        <w:rFonts w:ascii="Calibri" w:hAnsi="Calibri" w:cs="Calibri"/>
        <w:b/>
        <w:i/>
        <w:sz w:val="20"/>
        <w:szCs w:val="20"/>
      </w:rPr>
    </w:pPr>
    <w:r w:rsidRPr="007C250D">
      <w:rPr>
        <w:rFonts w:ascii="Calibri" w:hAnsi="Calibri" w:cs="Calibri"/>
        <w:b/>
        <w:i/>
        <w:sz w:val="20"/>
        <w:szCs w:val="20"/>
      </w:rPr>
      <w:t xml:space="preserve">TIPs to Address Special Education Staff Shortages, Scheduling, </w:t>
    </w:r>
    <w:r>
      <w:rPr>
        <w:rFonts w:ascii="Calibri" w:hAnsi="Calibri" w:cs="Calibri"/>
        <w:b/>
        <w:i/>
        <w:sz w:val="20"/>
        <w:szCs w:val="20"/>
        <w:lang w:val="en-US"/>
      </w:rPr>
      <w:t>and</w:t>
    </w:r>
    <w:r w:rsidRPr="007C250D">
      <w:rPr>
        <w:rFonts w:ascii="Calibri" w:hAnsi="Calibri" w:cs="Calibri"/>
        <w:b/>
        <w:i/>
        <w:sz w:val="20"/>
        <w:szCs w:val="20"/>
      </w:rPr>
      <w:t xml:space="preserve"> Logistical Challenges Across Varied Service Delivery Models</w:t>
    </w:r>
  </w:p>
  <w:p w14:paraId="6B14E613" w14:textId="77777777" w:rsidR="003A46E4" w:rsidRPr="003A46E4" w:rsidRDefault="003A46E4">
    <w:pPr>
      <w:pStyle w:val="Header"/>
      <w:rPr>
        <w:rFonts w:ascii="Calibri" w:hAnsi="Calibri" w:cs="Calibri"/>
        <w:b/>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B5B33"/>
    <w:multiLevelType w:val="multilevel"/>
    <w:tmpl w:val="E1C28B3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15:restartNumberingAfterBreak="0">
    <w:nsid w:val="12283B4A"/>
    <w:multiLevelType w:val="multilevel"/>
    <w:tmpl w:val="768C5AB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 w15:restartNumberingAfterBreak="0">
    <w:nsid w:val="20D42B68"/>
    <w:multiLevelType w:val="multilevel"/>
    <w:tmpl w:val="C500028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 w15:restartNumberingAfterBreak="0">
    <w:nsid w:val="23B57F73"/>
    <w:multiLevelType w:val="multilevel"/>
    <w:tmpl w:val="66F6473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2F8E06E5"/>
    <w:multiLevelType w:val="hybridMultilevel"/>
    <w:tmpl w:val="4BD8F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8F72291"/>
    <w:multiLevelType w:val="multilevel"/>
    <w:tmpl w:val="A5066C8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9" w15:restartNumberingAfterBreak="0">
    <w:nsid w:val="46BC4C82"/>
    <w:multiLevelType w:val="hybridMultilevel"/>
    <w:tmpl w:val="A232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E371A"/>
    <w:multiLevelType w:val="hybridMultilevel"/>
    <w:tmpl w:val="2904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51043"/>
    <w:multiLevelType w:val="hybridMultilevel"/>
    <w:tmpl w:val="0314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F598F"/>
    <w:multiLevelType w:val="hybridMultilevel"/>
    <w:tmpl w:val="CAF4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444961"/>
    <w:multiLevelType w:val="hybridMultilevel"/>
    <w:tmpl w:val="EA1C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53A5B"/>
    <w:multiLevelType w:val="multilevel"/>
    <w:tmpl w:val="D0945F5A"/>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5" w15:restartNumberingAfterBreak="0">
    <w:nsid w:val="79382156"/>
    <w:multiLevelType w:val="hybridMultilevel"/>
    <w:tmpl w:val="8CB47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5187675">
    <w:abstractNumId w:val="0"/>
  </w:num>
  <w:num w:numId="2" w16cid:durableId="1031148058">
    <w:abstractNumId w:val="1"/>
  </w:num>
  <w:num w:numId="3" w16cid:durableId="1392849057">
    <w:abstractNumId w:val="17"/>
  </w:num>
  <w:num w:numId="4" w16cid:durableId="1601526955">
    <w:abstractNumId w:val="16"/>
  </w:num>
  <w:num w:numId="5" w16cid:durableId="1117290214">
    <w:abstractNumId w:val="7"/>
  </w:num>
  <w:num w:numId="6" w16cid:durableId="365523040">
    <w:abstractNumId w:val="6"/>
  </w:num>
  <w:num w:numId="7" w16cid:durableId="901909177">
    <w:abstractNumId w:val="12"/>
  </w:num>
  <w:num w:numId="8" w16cid:durableId="122816562">
    <w:abstractNumId w:val="13"/>
  </w:num>
  <w:num w:numId="9" w16cid:durableId="607813157">
    <w:abstractNumId w:val="10"/>
  </w:num>
  <w:num w:numId="10" w16cid:durableId="477067043">
    <w:abstractNumId w:val="9"/>
  </w:num>
  <w:num w:numId="11" w16cid:durableId="823425065">
    <w:abstractNumId w:val="11"/>
  </w:num>
  <w:num w:numId="12" w16cid:durableId="203489409">
    <w:abstractNumId w:val="4"/>
  </w:num>
  <w:num w:numId="13" w16cid:durableId="1634477673">
    <w:abstractNumId w:val="14"/>
  </w:num>
  <w:num w:numId="14" w16cid:durableId="1669092968">
    <w:abstractNumId w:val="8"/>
  </w:num>
  <w:num w:numId="15" w16cid:durableId="1712534369">
    <w:abstractNumId w:val="3"/>
  </w:num>
  <w:num w:numId="16" w16cid:durableId="1443306973">
    <w:abstractNumId w:val="15"/>
  </w:num>
  <w:num w:numId="17" w16cid:durableId="454519347">
    <w:abstractNumId w:val="5"/>
  </w:num>
  <w:num w:numId="18" w16cid:durableId="468054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utbdjswUIOZvFTI9ThlEJzxqpN844OJG65ma/spF2sK/IglK3QAvt9sG6y49JynDvI9AcozmD7BnFJEBcj+UuQ==" w:salt="QD3Lc5GQJ3JAabIklqquiA=="/>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50D"/>
    <w:rsid w:val="0000587D"/>
    <w:rsid w:val="000117F8"/>
    <w:rsid w:val="00016131"/>
    <w:rsid w:val="0001631B"/>
    <w:rsid w:val="00022AEF"/>
    <w:rsid w:val="00024D65"/>
    <w:rsid w:val="00026103"/>
    <w:rsid w:val="00034454"/>
    <w:rsid w:val="000359A6"/>
    <w:rsid w:val="00040958"/>
    <w:rsid w:val="00041010"/>
    <w:rsid w:val="00043545"/>
    <w:rsid w:val="00084133"/>
    <w:rsid w:val="00084FA1"/>
    <w:rsid w:val="00094CC5"/>
    <w:rsid w:val="00095A3A"/>
    <w:rsid w:val="000A08B6"/>
    <w:rsid w:val="000B1BE8"/>
    <w:rsid w:val="000C1E92"/>
    <w:rsid w:val="000C49B8"/>
    <w:rsid w:val="000C5D74"/>
    <w:rsid w:val="000C6495"/>
    <w:rsid w:val="000D03AC"/>
    <w:rsid w:val="000E382A"/>
    <w:rsid w:val="000E6336"/>
    <w:rsid w:val="000F47E3"/>
    <w:rsid w:val="000F514E"/>
    <w:rsid w:val="000F7B5F"/>
    <w:rsid w:val="001204ED"/>
    <w:rsid w:val="00127DF5"/>
    <w:rsid w:val="00130E09"/>
    <w:rsid w:val="00134330"/>
    <w:rsid w:val="00146326"/>
    <w:rsid w:val="00152448"/>
    <w:rsid w:val="001540A1"/>
    <w:rsid w:val="0016001C"/>
    <w:rsid w:val="00176EF0"/>
    <w:rsid w:val="00194916"/>
    <w:rsid w:val="00195716"/>
    <w:rsid w:val="001A27E3"/>
    <w:rsid w:val="001B3725"/>
    <w:rsid w:val="001C18F5"/>
    <w:rsid w:val="001D2E3F"/>
    <w:rsid w:val="001E2982"/>
    <w:rsid w:val="001E5F65"/>
    <w:rsid w:val="001E731C"/>
    <w:rsid w:val="00204790"/>
    <w:rsid w:val="00213DCE"/>
    <w:rsid w:val="00230CF8"/>
    <w:rsid w:val="00234785"/>
    <w:rsid w:val="00243A2C"/>
    <w:rsid w:val="002505C1"/>
    <w:rsid w:val="00257077"/>
    <w:rsid w:val="002616D9"/>
    <w:rsid w:val="00261E49"/>
    <w:rsid w:val="002771C2"/>
    <w:rsid w:val="00277D57"/>
    <w:rsid w:val="00292281"/>
    <w:rsid w:val="0029661D"/>
    <w:rsid w:val="002A6139"/>
    <w:rsid w:val="002F1C16"/>
    <w:rsid w:val="002F274D"/>
    <w:rsid w:val="00302526"/>
    <w:rsid w:val="00306225"/>
    <w:rsid w:val="00315AC3"/>
    <w:rsid w:val="00325660"/>
    <w:rsid w:val="0032793D"/>
    <w:rsid w:val="0032799B"/>
    <w:rsid w:val="003459AD"/>
    <w:rsid w:val="0034711A"/>
    <w:rsid w:val="00353EED"/>
    <w:rsid w:val="00355F0E"/>
    <w:rsid w:val="00355F4F"/>
    <w:rsid w:val="00375675"/>
    <w:rsid w:val="00391724"/>
    <w:rsid w:val="00395D7B"/>
    <w:rsid w:val="003A46E4"/>
    <w:rsid w:val="003C5ACA"/>
    <w:rsid w:val="003D034A"/>
    <w:rsid w:val="003D09AB"/>
    <w:rsid w:val="003D42BB"/>
    <w:rsid w:val="003D569F"/>
    <w:rsid w:val="00412FD1"/>
    <w:rsid w:val="0041562E"/>
    <w:rsid w:val="00420EDF"/>
    <w:rsid w:val="0042134B"/>
    <w:rsid w:val="0042429D"/>
    <w:rsid w:val="00425534"/>
    <w:rsid w:val="004304AF"/>
    <w:rsid w:val="00433CF3"/>
    <w:rsid w:val="0044441A"/>
    <w:rsid w:val="00447D16"/>
    <w:rsid w:val="0045336E"/>
    <w:rsid w:val="004548A7"/>
    <w:rsid w:val="0046023F"/>
    <w:rsid w:val="004642E0"/>
    <w:rsid w:val="00464384"/>
    <w:rsid w:val="004766B5"/>
    <w:rsid w:val="00476E0C"/>
    <w:rsid w:val="00477FB0"/>
    <w:rsid w:val="004804F8"/>
    <w:rsid w:val="00490903"/>
    <w:rsid w:val="00495278"/>
    <w:rsid w:val="004A20ED"/>
    <w:rsid w:val="004A5C83"/>
    <w:rsid w:val="004C2157"/>
    <w:rsid w:val="004D66E8"/>
    <w:rsid w:val="004F16BF"/>
    <w:rsid w:val="004F2BB1"/>
    <w:rsid w:val="00505223"/>
    <w:rsid w:val="005066D7"/>
    <w:rsid w:val="00507ACB"/>
    <w:rsid w:val="00514010"/>
    <w:rsid w:val="00520DAC"/>
    <w:rsid w:val="005401C8"/>
    <w:rsid w:val="00542418"/>
    <w:rsid w:val="00544EC7"/>
    <w:rsid w:val="005506AF"/>
    <w:rsid w:val="0056321E"/>
    <w:rsid w:val="0059001E"/>
    <w:rsid w:val="00591EC0"/>
    <w:rsid w:val="00594263"/>
    <w:rsid w:val="00595B56"/>
    <w:rsid w:val="005A0930"/>
    <w:rsid w:val="005B1D3A"/>
    <w:rsid w:val="005B6A40"/>
    <w:rsid w:val="005C4125"/>
    <w:rsid w:val="005C4E18"/>
    <w:rsid w:val="005D0760"/>
    <w:rsid w:val="005D5075"/>
    <w:rsid w:val="005D5F3D"/>
    <w:rsid w:val="005E756E"/>
    <w:rsid w:val="005F09A0"/>
    <w:rsid w:val="0060055D"/>
    <w:rsid w:val="00601388"/>
    <w:rsid w:val="00605E67"/>
    <w:rsid w:val="00607595"/>
    <w:rsid w:val="00614CA9"/>
    <w:rsid w:val="0061570D"/>
    <w:rsid w:val="006215E7"/>
    <w:rsid w:val="00637605"/>
    <w:rsid w:val="00643BD2"/>
    <w:rsid w:val="00646424"/>
    <w:rsid w:val="00653A03"/>
    <w:rsid w:val="00655AD0"/>
    <w:rsid w:val="006579A8"/>
    <w:rsid w:val="00660141"/>
    <w:rsid w:val="006621A1"/>
    <w:rsid w:val="006637BE"/>
    <w:rsid w:val="00680846"/>
    <w:rsid w:val="00680EE7"/>
    <w:rsid w:val="00686BD4"/>
    <w:rsid w:val="00693313"/>
    <w:rsid w:val="00697D98"/>
    <w:rsid w:val="006A32E7"/>
    <w:rsid w:val="006A53F2"/>
    <w:rsid w:val="006B5ABD"/>
    <w:rsid w:val="006C0E5A"/>
    <w:rsid w:val="006C1B0D"/>
    <w:rsid w:val="006C5760"/>
    <w:rsid w:val="006C7039"/>
    <w:rsid w:val="006D6472"/>
    <w:rsid w:val="006D6499"/>
    <w:rsid w:val="006E4B5F"/>
    <w:rsid w:val="006F24EC"/>
    <w:rsid w:val="00702805"/>
    <w:rsid w:val="007157C3"/>
    <w:rsid w:val="00717E7D"/>
    <w:rsid w:val="0074022A"/>
    <w:rsid w:val="00741124"/>
    <w:rsid w:val="007415F6"/>
    <w:rsid w:val="00742130"/>
    <w:rsid w:val="007475A7"/>
    <w:rsid w:val="00756DF9"/>
    <w:rsid w:val="00762A3B"/>
    <w:rsid w:val="0076441C"/>
    <w:rsid w:val="0076783E"/>
    <w:rsid w:val="00770EBE"/>
    <w:rsid w:val="00774632"/>
    <w:rsid w:val="00777ECA"/>
    <w:rsid w:val="00782EF2"/>
    <w:rsid w:val="007A13D0"/>
    <w:rsid w:val="007B2E33"/>
    <w:rsid w:val="007B4C08"/>
    <w:rsid w:val="007B56F2"/>
    <w:rsid w:val="007B7371"/>
    <w:rsid w:val="007C250D"/>
    <w:rsid w:val="007C6CB8"/>
    <w:rsid w:val="007C7163"/>
    <w:rsid w:val="007C7CF7"/>
    <w:rsid w:val="007D154B"/>
    <w:rsid w:val="007E5534"/>
    <w:rsid w:val="007F1CD3"/>
    <w:rsid w:val="00806336"/>
    <w:rsid w:val="00806A5F"/>
    <w:rsid w:val="00807853"/>
    <w:rsid w:val="008113CD"/>
    <w:rsid w:val="008136E1"/>
    <w:rsid w:val="00817448"/>
    <w:rsid w:val="00825264"/>
    <w:rsid w:val="00827210"/>
    <w:rsid w:val="00842A4A"/>
    <w:rsid w:val="00843852"/>
    <w:rsid w:val="0084782F"/>
    <w:rsid w:val="008546F8"/>
    <w:rsid w:val="00864B8A"/>
    <w:rsid w:val="00865A5A"/>
    <w:rsid w:val="008708B5"/>
    <w:rsid w:val="00871E41"/>
    <w:rsid w:val="008732F7"/>
    <w:rsid w:val="008762B7"/>
    <w:rsid w:val="00882A7B"/>
    <w:rsid w:val="00896286"/>
    <w:rsid w:val="008A739E"/>
    <w:rsid w:val="008B6600"/>
    <w:rsid w:val="008C591B"/>
    <w:rsid w:val="008C67D4"/>
    <w:rsid w:val="008D1A9B"/>
    <w:rsid w:val="008E1EEC"/>
    <w:rsid w:val="008F15F8"/>
    <w:rsid w:val="008F4160"/>
    <w:rsid w:val="008F55DD"/>
    <w:rsid w:val="009002FC"/>
    <w:rsid w:val="00903943"/>
    <w:rsid w:val="00911E07"/>
    <w:rsid w:val="00913C54"/>
    <w:rsid w:val="00925323"/>
    <w:rsid w:val="00935275"/>
    <w:rsid w:val="00941913"/>
    <w:rsid w:val="00942251"/>
    <w:rsid w:val="0094367F"/>
    <w:rsid w:val="00947253"/>
    <w:rsid w:val="00950534"/>
    <w:rsid w:val="009528F5"/>
    <w:rsid w:val="00970806"/>
    <w:rsid w:val="00971CC3"/>
    <w:rsid w:val="00982C56"/>
    <w:rsid w:val="00984E59"/>
    <w:rsid w:val="00985DDD"/>
    <w:rsid w:val="009874CB"/>
    <w:rsid w:val="00990A7A"/>
    <w:rsid w:val="00992A87"/>
    <w:rsid w:val="0099450A"/>
    <w:rsid w:val="00997941"/>
    <w:rsid w:val="009A5BD6"/>
    <w:rsid w:val="009A6C39"/>
    <w:rsid w:val="009B0651"/>
    <w:rsid w:val="009B76E7"/>
    <w:rsid w:val="009C0DD1"/>
    <w:rsid w:val="009C1EA9"/>
    <w:rsid w:val="009C27E5"/>
    <w:rsid w:val="009C6CBE"/>
    <w:rsid w:val="009C74AD"/>
    <w:rsid w:val="009C7D8C"/>
    <w:rsid w:val="009D3C1D"/>
    <w:rsid w:val="009D4462"/>
    <w:rsid w:val="009F2BE7"/>
    <w:rsid w:val="009F7127"/>
    <w:rsid w:val="00A035F6"/>
    <w:rsid w:val="00A0372C"/>
    <w:rsid w:val="00A047B2"/>
    <w:rsid w:val="00A11930"/>
    <w:rsid w:val="00A143AC"/>
    <w:rsid w:val="00A23804"/>
    <w:rsid w:val="00A264F3"/>
    <w:rsid w:val="00A30AD5"/>
    <w:rsid w:val="00A3692D"/>
    <w:rsid w:val="00A46783"/>
    <w:rsid w:val="00A539D5"/>
    <w:rsid w:val="00A55EE6"/>
    <w:rsid w:val="00A63ECC"/>
    <w:rsid w:val="00A76F89"/>
    <w:rsid w:val="00A8678C"/>
    <w:rsid w:val="00A966C4"/>
    <w:rsid w:val="00AA2D0D"/>
    <w:rsid w:val="00AB333B"/>
    <w:rsid w:val="00AB4D0D"/>
    <w:rsid w:val="00AB7091"/>
    <w:rsid w:val="00AB71D1"/>
    <w:rsid w:val="00AC7D12"/>
    <w:rsid w:val="00AD7D70"/>
    <w:rsid w:val="00AE650E"/>
    <w:rsid w:val="00AF0D78"/>
    <w:rsid w:val="00B016EC"/>
    <w:rsid w:val="00B11E9F"/>
    <w:rsid w:val="00B2195C"/>
    <w:rsid w:val="00B25318"/>
    <w:rsid w:val="00B26FE9"/>
    <w:rsid w:val="00B30721"/>
    <w:rsid w:val="00B34B3D"/>
    <w:rsid w:val="00B35AA5"/>
    <w:rsid w:val="00B35D73"/>
    <w:rsid w:val="00B3740B"/>
    <w:rsid w:val="00B42C47"/>
    <w:rsid w:val="00B42D78"/>
    <w:rsid w:val="00B540DD"/>
    <w:rsid w:val="00B636ED"/>
    <w:rsid w:val="00B80188"/>
    <w:rsid w:val="00B875A0"/>
    <w:rsid w:val="00B959C7"/>
    <w:rsid w:val="00B96597"/>
    <w:rsid w:val="00BA0326"/>
    <w:rsid w:val="00BA1EC8"/>
    <w:rsid w:val="00BA4DD0"/>
    <w:rsid w:val="00BA5530"/>
    <w:rsid w:val="00BD35E3"/>
    <w:rsid w:val="00C13233"/>
    <w:rsid w:val="00C17E60"/>
    <w:rsid w:val="00C21CFA"/>
    <w:rsid w:val="00C276A3"/>
    <w:rsid w:val="00C30F2C"/>
    <w:rsid w:val="00C32B9B"/>
    <w:rsid w:val="00C46D44"/>
    <w:rsid w:val="00C56748"/>
    <w:rsid w:val="00C64A95"/>
    <w:rsid w:val="00C75F1B"/>
    <w:rsid w:val="00C76522"/>
    <w:rsid w:val="00C82712"/>
    <w:rsid w:val="00C84747"/>
    <w:rsid w:val="00C95959"/>
    <w:rsid w:val="00CA00B7"/>
    <w:rsid w:val="00CA48FD"/>
    <w:rsid w:val="00CA5C97"/>
    <w:rsid w:val="00CA6107"/>
    <w:rsid w:val="00CA6385"/>
    <w:rsid w:val="00CB3A39"/>
    <w:rsid w:val="00CB76B5"/>
    <w:rsid w:val="00CC28FE"/>
    <w:rsid w:val="00CC4E3A"/>
    <w:rsid w:val="00CC69FD"/>
    <w:rsid w:val="00CE0A2C"/>
    <w:rsid w:val="00CE5EF6"/>
    <w:rsid w:val="00CF14B1"/>
    <w:rsid w:val="00CF4636"/>
    <w:rsid w:val="00CF77C2"/>
    <w:rsid w:val="00D02A3E"/>
    <w:rsid w:val="00D034D4"/>
    <w:rsid w:val="00D13E8D"/>
    <w:rsid w:val="00D204E5"/>
    <w:rsid w:val="00D34C6F"/>
    <w:rsid w:val="00D54A2A"/>
    <w:rsid w:val="00D55805"/>
    <w:rsid w:val="00D55909"/>
    <w:rsid w:val="00D63269"/>
    <w:rsid w:val="00D6646E"/>
    <w:rsid w:val="00D66A58"/>
    <w:rsid w:val="00D76FD8"/>
    <w:rsid w:val="00D804B2"/>
    <w:rsid w:val="00D93612"/>
    <w:rsid w:val="00D97D10"/>
    <w:rsid w:val="00DA236F"/>
    <w:rsid w:val="00DB190F"/>
    <w:rsid w:val="00DB3145"/>
    <w:rsid w:val="00DB36F6"/>
    <w:rsid w:val="00DC0B46"/>
    <w:rsid w:val="00DC1869"/>
    <w:rsid w:val="00DC40DB"/>
    <w:rsid w:val="00DC5395"/>
    <w:rsid w:val="00DC6F10"/>
    <w:rsid w:val="00DD3E94"/>
    <w:rsid w:val="00DE4735"/>
    <w:rsid w:val="00DF15B6"/>
    <w:rsid w:val="00DF4DA1"/>
    <w:rsid w:val="00DF5CF6"/>
    <w:rsid w:val="00E03321"/>
    <w:rsid w:val="00E05F49"/>
    <w:rsid w:val="00E0639C"/>
    <w:rsid w:val="00E277EC"/>
    <w:rsid w:val="00E30234"/>
    <w:rsid w:val="00E33B12"/>
    <w:rsid w:val="00E37A31"/>
    <w:rsid w:val="00E41C8A"/>
    <w:rsid w:val="00E470A7"/>
    <w:rsid w:val="00E477D8"/>
    <w:rsid w:val="00E66072"/>
    <w:rsid w:val="00E66132"/>
    <w:rsid w:val="00E71388"/>
    <w:rsid w:val="00E73260"/>
    <w:rsid w:val="00E93E42"/>
    <w:rsid w:val="00E945B0"/>
    <w:rsid w:val="00E9507D"/>
    <w:rsid w:val="00E96856"/>
    <w:rsid w:val="00E970B3"/>
    <w:rsid w:val="00EC3AC3"/>
    <w:rsid w:val="00EC4CD7"/>
    <w:rsid w:val="00EE0FDD"/>
    <w:rsid w:val="00EE54A6"/>
    <w:rsid w:val="00EF20FD"/>
    <w:rsid w:val="00EF2B17"/>
    <w:rsid w:val="00EF7CBE"/>
    <w:rsid w:val="00F05A45"/>
    <w:rsid w:val="00F13AC9"/>
    <w:rsid w:val="00F15E61"/>
    <w:rsid w:val="00F26CE6"/>
    <w:rsid w:val="00F32ADD"/>
    <w:rsid w:val="00F41925"/>
    <w:rsid w:val="00F45CC6"/>
    <w:rsid w:val="00F464BD"/>
    <w:rsid w:val="00F55097"/>
    <w:rsid w:val="00F5751D"/>
    <w:rsid w:val="00F613E0"/>
    <w:rsid w:val="00F65AAA"/>
    <w:rsid w:val="00F71D15"/>
    <w:rsid w:val="00F95FED"/>
    <w:rsid w:val="00F9688D"/>
    <w:rsid w:val="00F97FE2"/>
    <w:rsid w:val="00FA0A23"/>
    <w:rsid w:val="00FA3A77"/>
    <w:rsid w:val="00FA4600"/>
    <w:rsid w:val="00FB4561"/>
    <w:rsid w:val="00FB6A60"/>
    <w:rsid w:val="00FC0117"/>
    <w:rsid w:val="00FC276F"/>
    <w:rsid w:val="00FD167D"/>
    <w:rsid w:val="00FD6A0A"/>
    <w:rsid w:val="00FE19B0"/>
    <w:rsid w:val="00FF6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8A99F"/>
  <w15:docId w15:val="{4CF87926-4FC0-A440-8675-DE7693F3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A966C4"/>
    <w:pPr>
      <w:keepNext/>
      <w:jc w:val="center"/>
      <w:outlineLvl w:val="0"/>
    </w:pPr>
    <w:rPr>
      <w:rFonts w:ascii="CG Times" w:eastAsia="Arial Unicode MS" w:hAnsi="CG Times"/>
      <w:b/>
      <w:bCs/>
      <w:spacing w:val="-3"/>
      <w:kern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54A6"/>
    <w:pPr>
      <w:tabs>
        <w:tab w:val="center" w:pos="4320"/>
        <w:tab w:val="right" w:pos="8640"/>
      </w:tabs>
    </w:pPr>
    <w:rPr>
      <w:lang w:val="x-none" w:eastAsia="x-none"/>
    </w:rPr>
  </w:style>
  <w:style w:type="paragraph" w:styleId="Footer">
    <w:name w:val="footer"/>
    <w:basedOn w:val="Normal"/>
    <w:link w:val="FooterChar"/>
    <w:uiPriority w:val="99"/>
    <w:rsid w:val="00EE54A6"/>
    <w:pPr>
      <w:tabs>
        <w:tab w:val="center" w:pos="4320"/>
        <w:tab w:val="right" w:pos="8640"/>
      </w:tabs>
    </w:pPr>
    <w:rPr>
      <w:lang w:val="x-none" w:eastAsia="x-none"/>
    </w:rPr>
  </w:style>
  <w:style w:type="table" w:styleId="TableGrid">
    <w:name w:val="Table Grid"/>
    <w:basedOn w:val="TableNormal"/>
    <w:uiPriority w:val="59"/>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A966C4"/>
    <w:rPr>
      <w:rFonts w:ascii="CG Times" w:eastAsia="Arial Unicode MS" w:hAnsi="CG Times" w:cs="Arial Unicode MS"/>
      <w:b/>
      <w:bCs/>
      <w:spacing w:val="-3"/>
      <w:kern w:val="36"/>
      <w:sz w:val="24"/>
      <w:szCs w:val="24"/>
    </w:rPr>
  </w:style>
  <w:style w:type="character" w:styleId="Hyperlink">
    <w:name w:val="Hyperlink"/>
    <w:uiPriority w:val="99"/>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basedOn w:val="CommentText"/>
    <w:next w:val="CommentText"/>
    <w:link w:val="CommentSubjectChar"/>
    <w:rsid w:val="00213DCE"/>
    <w:rPr>
      <w:b/>
      <w:bCs/>
      <w:lang w:val="x-none" w:eastAsia="x-none"/>
    </w:rPr>
  </w:style>
  <w:style w:type="character" w:customStyle="1" w:styleId="CommentSubjectChar">
    <w:name w:val="Comment Subject Char"/>
    <w:link w:val="CommentSubject"/>
    <w:rsid w:val="00213DCE"/>
    <w:rPr>
      <w:b/>
      <w:bCs/>
    </w:rPr>
  </w:style>
  <w:style w:type="paragraph" w:styleId="BalloonText">
    <w:name w:val="Balloon Text"/>
    <w:basedOn w:val="Normal"/>
    <w:link w:val="BalloonTextChar"/>
    <w:rsid w:val="00213DCE"/>
    <w:rPr>
      <w:rFonts w:ascii="Tahoma" w:hAnsi="Tahoma"/>
      <w:sz w:val="16"/>
      <w:szCs w:val="16"/>
      <w:lang w:val="x-none"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uiPriority w:val="99"/>
    <w:rsid w:val="00292281"/>
    <w:rPr>
      <w:sz w:val="24"/>
      <w:szCs w:val="24"/>
    </w:rPr>
  </w:style>
  <w:style w:type="character" w:customStyle="1" w:styleId="HeaderChar">
    <w:name w:val="Header Char"/>
    <w:link w:val="Header"/>
    <w:rsid w:val="00AD7D70"/>
    <w:rPr>
      <w:sz w:val="24"/>
      <w:szCs w:val="24"/>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ListParagraph">
    <w:name w:val="List Paragraph"/>
    <w:basedOn w:val="Normal"/>
    <w:uiPriority w:val="34"/>
    <w:qFormat/>
    <w:rsid w:val="007D154B"/>
    <w:pPr>
      <w:ind w:left="720"/>
      <w:contextualSpacing/>
    </w:pPr>
    <w:rPr>
      <w:rFonts w:asciiTheme="minorHAnsi" w:eastAsiaTheme="minorEastAsia" w:hAnsiTheme="minorHAnsi" w:cstheme="minorBidi"/>
    </w:rPr>
  </w:style>
  <w:style w:type="character" w:styleId="PageNumber">
    <w:name w:val="page number"/>
    <w:basedOn w:val="DefaultParagraphFont"/>
    <w:semiHidden/>
    <w:unhideWhenUsed/>
    <w:rsid w:val="00B30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week.org/leadership/scheduling-the-covid-19-school-year/2020/0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ublications.ici.umn.edu/ties/building-engagement-with-distance-learning/dl23-pivoting-between-paraprofessional-support-in-inclusive-schools-and-distance-learning?"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marylandlearninglinks.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tions.ici.umn.edu/ties/building-engagement-with-distance-learning/dl23-pivoting-between-paraprofessional-support-in-inclusive-schools-and-distance-learning?"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marylandpublicschools.org/Programs/Pages/Special-Education/index.aspx" TargetMode="External"/><Relationship Id="rId23" Type="http://schemas.openxmlformats.org/officeDocument/2006/relationships/customXml" Target="../customXml/item2.xml"/><Relationship Id="rId10" Type="http://schemas.openxmlformats.org/officeDocument/2006/relationships/hyperlink" Target="https://www.air.org/resource/addressing-teacher-shortages-differentiated-staffing-model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2.ed.gov/documents/coronavirus/reopening.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makle/Library/Group%20Containers/UBF8T346G9.Office/User%20Content.localized/Templates.localized/DEISES_TIPs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204F90-C675-754B-A150-5B0203AC2B06}">
  <ds:schemaRefs>
    <ds:schemaRef ds:uri="http://schemas.openxmlformats.org/officeDocument/2006/bibliography"/>
  </ds:schemaRefs>
</ds:datastoreItem>
</file>

<file path=customXml/itemProps2.xml><?xml version="1.0" encoding="utf-8"?>
<ds:datastoreItem xmlns:ds="http://schemas.openxmlformats.org/officeDocument/2006/customXml" ds:itemID="{303A36F6-9C05-4859-A740-982403CA3080}"/>
</file>

<file path=customXml/itemProps3.xml><?xml version="1.0" encoding="utf-8"?>
<ds:datastoreItem xmlns:ds="http://schemas.openxmlformats.org/officeDocument/2006/customXml" ds:itemID="{C72EFBF6-227C-4956-AD32-493A6844D9D4}"/>
</file>

<file path=customXml/itemProps4.xml><?xml version="1.0" encoding="utf-8"?>
<ds:datastoreItem xmlns:ds="http://schemas.openxmlformats.org/officeDocument/2006/customXml" ds:itemID="{838373DD-1907-4BEB-8C86-BCF26F06267E}"/>
</file>

<file path=docProps/app.xml><?xml version="1.0" encoding="utf-8"?>
<Properties xmlns="http://schemas.openxmlformats.org/officeDocument/2006/extended-properties" xmlns:vt="http://schemas.openxmlformats.org/officeDocument/2006/docPropsVTypes">
  <Template>DEISES_TIPsDocuments.dotx</Template>
  <TotalTime>1</TotalTime>
  <Pages>3</Pages>
  <Words>1146</Words>
  <Characters>6534</Characters>
  <Application>Microsoft Office Word</Application>
  <DocSecurity>12</DocSecurity>
  <Lines>54</Lines>
  <Paragraphs>15</Paragraphs>
  <ScaleCrop>false</ScaleCrop>
  <HeadingPairs>
    <vt:vector size="2" baseType="variant">
      <vt:variant>
        <vt:lpstr>Title</vt:lpstr>
      </vt:variant>
      <vt:variant>
        <vt:i4>1</vt:i4>
      </vt:variant>
    </vt:vector>
  </HeadingPairs>
  <TitlesOfParts>
    <vt:vector size="1" baseType="lpstr">
      <vt:lpstr>TIPs to Address Special Education Staff Shortages, Scheduling, and Logistical Challenges Across Varied Service Delivery Models</vt:lpstr>
    </vt:vector>
  </TitlesOfParts>
  <Manager>Marcella Franczkowski</Manager>
  <Company>MSDE</Company>
  <LinksUpToDate>false</LinksUpToDate>
  <CharactersWithSpaces>7665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to Address Special Education Staff Shortages, Scheduling, and Logistical Challenges Across Varied Service Delivery Models</dc:title>
  <dc:subject>TIPs to Address Special Education Staff Shortages, Scheduling, and Logistical Challenges Across Varied Service Delivery Models</dc:subject>
  <dc:creator>Brian Morrison</dc:creator>
  <cp:keywords/>
  <dc:description/>
  <cp:lastModifiedBy>Brian Morrison</cp:lastModifiedBy>
  <cp:revision>3</cp:revision>
  <cp:lastPrinted>2019-08-05T12:44:00Z</cp:lastPrinted>
  <dcterms:created xsi:type="dcterms:W3CDTF">2022-08-22T15:03:00Z</dcterms:created>
  <dcterms:modified xsi:type="dcterms:W3CDTF">2022-08-22T15:03:00Z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581800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