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3309" w:rsidRDefault="00EB3309">
      <w:pPr>
        <w:tabs>
          <w:tab w:val="center" w:pos="4986"/>
        </w:tabs>
        <w:spacing w:after="0"/>
        <w:rPr>
          <w:b/>
          <w:color w:val="FFFFFF"/>
          <w:sz w:val="22"/>
        </w:rPr>
      </w:pPr>
    </w:p>
    <w:p w14:paraId="00000002" w14:textId="77777777" w:rsidR="00EB3309" w:rsidRDefault="00EB3309">
      <w:pPr>
        <w:tabs>
          <w:tab w:val="center" w:pos="4986"/>
        </w:tabs>
        <w:spacing w:before="0" w:after="0"/>
        <w:rPr>
          <w:sz w:val="22"/>
        </w:rPr>
      </w:pPr>
    </w:p>
    <w:p w14:paraId="00000003" w14:textId="2D1159F8" w:rsidR="00EB3309" w:rsidRDefault="0090463E">
      <w:pPr>
        <w:spacing w:before="0" w:after="0" w:line="24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2B42E" wp14:editId="1B5CCCE6">
                <wp:simplePos x="0" y="0"/>
                <wp:positionH relativeFrom="column">
                  <wp:posOffset>140970</wp:posOffset>
                </wp:positionH>
                <wp:positionV relativeFrom="paragraph">
                  <wp:posOffset>6501765</wp:posOffset>
                </wp:positionV>
                <wp:extent cx="6111240" cy="152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1240" cy="152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159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B1BC0" id="Straight Connector 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pt,511.95pt" to="492.3pt,5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" strokecolor="#01599d" strokeweight="1pt">
                <v:stroke joinstyle="miter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188913</wp:posOffset>
                </wp:positionH>
                <wp:positionV relativeFrom="page">
                  <wp:posOffset>4090988</wp:posOffset>
                </wp:positionV>
                <wp:extent cx="5981700" cy="2558152"/>
                <wp:effectExtent l="0" t="0" r="0" b="0"/>
                <wp:wrapNone/>
                <wp:docPr id="4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550" y="2637000"/>
                          <a:ext cx="5970900" cy="254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CB36E9" w14:textId="77777777" w:rsidR="00EB3309" w:rsidRDefault="0090463E">
                            <w:pPr>
                              <w:spacing w:before="240" w:after="12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Consolidated Local Implementation Grant (CLIG) Programmatic and Fiscal Review</w:t>
                            </w:r>
                          </w:p>
                          <w:p w14:paraId="68064842" w14:textId="77777777" w:rsidR="00EB3309" w:rsidRDefault="0090463E">
                            <w:pPr>
                              <w:spacing w:before="240" w:after="120" w:line="240" w:lineRule="auto"/>
                              <w:ind w:left="-90" w:hanging="45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</w:rPr>
                              <w:t>IDEA Part C</w:t>
                            </w:r>
                          </w:p>
                          <w:p w14:paraId="540EEDFB" w14:textId="292F61D4" w:rsidR="00EB3309" w:rsidRDefault="0090463E">
                            <w:pPr>
                              <w:spacing w:before="240" w:after="120" w:line="275" w:lineRule="auto"/>
                              <w:ind w:left="-80" w:hanging="88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8"/>
                              </w:rPr>
                              <w:t xml:space="preserve">                                SFY 202</w:t>
                            </w:r>
                            <w:r w:rsidR="008F757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14.9pt;margin-top:322.15pt;width:471pt;height:201.4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2DCB36E9" w14:textId="77777777" w:rsidR="00EB3309" w:rsidRDefault="0090463E">
                      <w:pPr>
                        <w:spacing w:before="240" w:after="12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Consolidated Local Implementation Grant (CLIG) Programmatic and Fiscal Review</w:t>
                      </w:r>
                    </w:p>
                    <w:p w14:paraId="68064842" w14:textId="77777777" w:rsidR="00EB3309" w:rsidRDefault="0090463E">
                      <w:pPr>
                        <w:spacing w:before="240" w:after="120" w:line="240" w:lineRule="auto"/>
                        <w:ind w:left="-90" w:hanging="45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8"/>
                        </w:rPr>
                        <w:t>IDEA Part C</w:t>
                      </w:r>
                    </w:p>
                    <w:p w14:paraId="540EEDFB" w14:textId="292F61D4" w:rsidR="00EB3309" w:rsidRDefault="0090463E">
                      <w:pPr>
                        <w:spacing w:before="240" w:after="120" w:line="275" w:lineRule="auto"/>
                        <w:ind w:left="-80" w:hanging="88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8"/>
                        </w:rPr>
                        <w:t xml:space="preserve">                                SFY 202</w:t>
                      </w:r>
                      <w:r w:rsidR="008F757F">
                        <w:rPr>
                          <w:rFonts w:ascii="Arial" w:eastAsia="Arial" w:hAnsi="Arial" w:cs="Arial"/>
                          <w:b/>
                          <w:color w:val="000000"/>
                          <w:sz w:val="48"/>
                        </w:rPr>
                        <w:t>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editId="0DB55A82">
                <wp:simplePos x="0" y="0"/>
                <wp:positionH relativeFrom="margin">
                  <wp:align>right</wp:align>
                </wp:positionH>
                <wp:positionV relativeFrom="page">
                  <wp:posOffset>7375207</wp:posOffset>
                </wp:positionV>
                <wp:extent cx="3865880" cy="2916197"/>
                <wp:effectExtent l="0" t="0" r="0" b="0"/>
                <wp:wrapNone/>
                <wp:docPr id="4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6873" y="2854170"/>
                          <a:ext cx="3818255" cy="18516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426C9" w14:textId="77777777" w:rsidR="00EB3309" w:rsidRDefault="0090463E">
                            <w:pPr>
                              <w:spacing w:before="0" w:after="0" w:line="275" w:lineRule="auto"/>
                              <w:ind w:left="-86" w:hanging="427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t>Maryland State Department of Education</w:t>
                            </w:r>
                            <w:r>
                              <w:rPr>
                                <w:b/>
                                <w:color w:val="01599D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404040"/>
                                <w:sz w:val="24"/>
                              </w:rPr>
                              <w:t>200 West Baltimore Street</w:t>
                            </w:r>
                          </w:p>
                          <w:p w14:paraId="4C10B88C" w14:textId="77777777" w:rsidR="00EB3309" w:rsidRDefault="0090463E">
                            <w:pPr>
                              <w:spacing w:before="0" w:after="0" w:line="275" w:lineRule="auto"/>
                              <w:ind w:left="-86" w:hanging="427"/>
                              <w:jc w:val="right"/>
                              <w:textDirection w:val="btLr"/>
                            </w:pPr>
                            <w:r>
                              <w:rPr>
                                <w:color w:val="404040"/>
                                <w:sz w:val="24"/>
                              </w:rPr>
                              <w:t>Baltimore, Maryland 21201</w:t>
                            </w:r>
                          </w:p>
                          <w:p w14:paraId="3884B04C" w14:textId="77777777" w:rsidR="00EB3309" w:rsidRDefault="00EB3309">
                            <w:pPr>
                              <w:spacing w:before="0" w:after="0" w:line="275" w:lineRule="auto"/>
                              <w:ind w:left="-86" w:hanging="427"/>
                              <w:jc w:val="right"/>
                              <w:textDirection w:val="btLr"/>
                            </w:pPr>
                          </w:p>
                          <w:p w14:paraId="71887CD4" w14:textId="77777777" w:rsidR="00EB3309" w:rsidRDefault="00EB3309">
                            <w:pPr>
                              <w:spacing w:line="275" w:lineRule="auto"/>
                              <w:ind w:left="-90" w:hanging="450"/>
                              <w:textDirection w:val="btLr"/>
                            </w:pPr>
                          </w:p>
                          <w:p w14:paraId="1C29B38D" w14:textId="77777777" w:rsidR="00EB3309" w:rsidRDefault="00EB3309">
                            <w:pPr>
                              <w:spacing w:line="275" w:lineRule="auto"/>
                              <w:ind w:left="-90" w:hanging="450"/>
                              <w:textDirection w:val="btLr"/>
                            </w:pPr>
                          </w:p>
                          <w:p w14:paraId="06D9D64F" w14:textId="77777777" w:rsidR="00EB3309" w:rsidRDefault="00EB3309">
                            <w:pPr>
                              <w:spacing w:line="275" w:lineRule="auto"/>
                              <w:ind w:left="-90" w:hanging="450"/>
                              <w:textDirection w:val="btLr"/>
                            </w:pPr>
                          </w:p>
                          <w:p w14:paraId="6DFF3D02" w14:textId="77777777" w:rsidR="00EB3309" w:rsidRDefault="00EB3309">
                            <w:pPr>
                              <w:spacing w:before="240" w:after="120" w:line="240" w:lineRule="auto"/>
                              <w:ind w:left="-90" w:hanging="45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53.2pt;margin-top:580.7pt;width:304.4pt;height:22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3CC426C9" w14:textId="77777777" w:rsidR="00EB3309" w:rsidRDefault="0090463E">
                      <w:pPr>
                        <w:spacing w:before="0" w:after="0" w:line="275" w:lineRule="auto"/>
                        <w:ind w:left="-86" w:hanging="427"/>
                        <w:jc w:val="right"/>
                        <w:textDirection w:val="btLr"/>
                      </w:pPr>
                      <w:r>
                        <w:rPr>
                          <w:b/>
                          <w:color w:val="01599D"/>
                          <w:sz w:val="24"/>
                        </w:rPr>
                        <w:t>Maryland State Department of Education</w:t>
                      </w:r>
                      <w:r>
                        <w:rPr>
                          <w:b/>
                          <w:color w:val="01599D"/>
                          <w:sz w:val="24"/>
                        </w:rPr>
                        <w:br/>
                      </w:r>
                      <w:r>
                        <w:rPr>
                          <w:color w:val="404040"/>
                          <w:sz w:val="24"/>
                        </w:rPr>
                        <w:t>200 West Baltimore Street</w:t>
                      </w:r>
                    </w:p>
                    <w:p w14:paraId="4C10B88C" w14:textId="77777777" w:rsidR="00EB3309" w:rsidRDefault="0090463E">
                      <w:pPr>
                        <w:spacing w:before="0" w:after="0" w:line="275" w:lineRule="auto"/>
                        <w:ind w:left="-86" w:hanging="427"/>
                        <w:jc w:val="right"/>
                        <w:textDirection w:val="btLr"/>
                      </w:pPr>
                      <w:r>
                        <w:rPr>
                          <w:color w:val="404040"/>
                          <w:sz w:val="24"/>
                        </w:rPr>
                        <w:t>Baltimore, Maryland 21201</w:t>
                      </w:r>
                    </w:p>
                    <w:p w14:paraId="3884B04C" w14:textId="77777777" w:rsidR="00EB3309" w:rsidRDefault="00EB3309">
                      <w:pPr>
                        <w:spacing w:before="0" w:after="0" w:line="275" w:lineRule="auto"/>
                        <w:ind w:left="-86" w:hanging="427"/>
                        <w:jc w:val="right"/>
                        <w:textDirection w:val="btLr"/>
                      </w:pPr>
                    </w:p>
                    <w:p w14:paraId="71887CD4" w14:textId="77777777" w:rsidR="00EB3309" w:rsidRDefault="00EB3309">
                      <w:pPr>
                        <w:spacing w:line="275" w:lineRule="auto"/>
                        <w:ind w:left="-90" w:hanging="450"/>
                        <w:textDirection w:val="btLr"/>
                      </w:pPr>
                    </w:p>
                    <w:p w14:paraId="1C29B38D" w14:textId="77777777" w:rsidR="00EB3309" w:rsidRDefault="00EB3309">
                      <w:pPr>
                        <w:spacing w:line="275" w:lineRule="auto"/>
                        <w:ind w:left="-90" w:hanging="450"/>
                        <w:textDirection w:val="btLr"/>
                      </w:pPr>
                    </w:p>
                    <w:p w14:paraId="06D9D64F" w14:textId="77777777" w:rsidR="00EB3309" w:rsidRDefault="00EB3309">
                      <w:pPr>
                        <w:spacing w:line="275" w:lineRule="auto"/>
                        <w:ind w:left="-90" w:hanging="450"/>
                        <w:textDirection w:val="btLr"/>
                      </w:pPr>
                    </w:p>
                    <w:p w14:paraId="6DFF3D02" w14:textId="77777777" w:rsidR="00EB3309" w:rsidRDefault="00EB3309">
                      <w:pPr>
                        <w:spacing w:before="240" w:after="120" w:line="240" w:lineRule="auto"/>
                        <w:ind w:left="-90" w:hanging="45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2400300</wp:posOffset>
                </wp:positionV>
                <wp:extent cx="5625465" cy="634365"/>
                <wp:effectExtent l="0" t="0" r="0" b="0"/>
                <wp:wrapNone/>
                <wp:docPr id="4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7080" y="3486630"/>
                          <a:ext cx="5577840" cy="586740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3BFE37" w14:textId="77777777" w:rsidR="00EB3309" w:rsidRDefault="0090463E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Review and Feedback Tool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2400300</wp:posOffset>
                </wp:positionV>
                <wp:extent cx="5625465" cy="634365"/>
                <wp:effectExtent b="0" l="0" r="0" t="0"/>
                <wp:wrapNone/>
                <wp:docPr id="4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25465" cy="634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140969</wp:posOffset>
            </wp:positionH>
            <wp:positionV relativeFrom="paragraph">
              <wp:posOffset>249555</wp:posOffset>
            </wp:positionV>
            <wp:extent cx="2288497" cy="1123963"/>
            <wp:effectExtent l="0" t="0" r="0" b="0"/>
            <wp:wrapNone/>
            <wp:docPr id="436" name="image10.png" descr="Maryland State Department of Education logo, &quot;Equity and Excellenc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Maryland State Department of Education logo, &quot;Equity and Excellence&quot;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497" cy="1123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B" w14:textId="5B638A44" w:rsidR="00EB3309" w:rsidRDefault="00EB3309" w:rsidP="008F757F">
      <w:pPr>
        <w:spacing w:before="0" w:after="0"/>
        <w:rPr>
          <w:sz w:val="22"/>
        </w:rPr>
        <w:sectPr w:rsidR="00EB3309">
          <w:headerReference w:type="even" r:id="rId14"/>
          <w:headerReference w:type="default" r:id="rId15"/>
          <w:footerReference w:type="even" r:id="rId16"/>
          <w:footerReference w:type="default" r:id="rId17"/>
          <w:pgSz w:w="12240" w:h="15840"/>
          <w:pgMar w:top="518" w:right="1134" w:bottom="567" w:left="1134" w:header="709" w:footer="432" w:gutter="0"/>
          <w:pgNumType w:start="0"/>
          <w:cols w:space="720"/>
          <w:titlePg/>
        </w:sectPr>
      </w:pPr>
    </w:p>
    <w:p w14:paraId="00000013" w14:textId="77777777" w:rsidR="00EB3309" w:rsidRDefault="0090463E">
      <w:pPr>
        <w:pStyle w:val="Heading1"/>
      </w:pPr>
      <w:bookmarkStart w:id="0" w:name="_heading=h.26in1rg" w:colFirst="0" w:colLast="0"/>
      <w:bookmarkEnd w:id="0"/>
      <w:r>
        <w:lastRenderedPageBreak/>
        <w:t xml:space="preserve">Cover Page </w:t>
      </w:r>
    </w:p>
    <w:p w14:paraId="00000014" w14:textId="77777777" w:rsidR="00EB3309" w:rsidRDefault="0090463E">
      <w:pPr>
        <w:tabs>
          <w:tab w:val="left" w:pos="9900"/>
        </w:tabs>
        <w:spacing w:after="240"/>
        <w:ind w:right="-547"/>
        <w:rPr>
          <w:b/>
          <w:sz w:val="22"/>
        </w:rPr>
      </w:pPr>
      <w:r>
        <w:rPr>
          <w:sz w:val="22"/>
        </w:rPr>
        <w:t xml:space="preserve">Local System:  </w:t>
      </w:r>
    </w:p>
    <w:p w14:paraId="00000015" w14:textId="77777777" w:rsidR="00EB3309" w:rsidRDefault="0090463E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 xml:space="preserve">Received: </w:t>
      </w:r>
    </w:p>
    <w:p w14:paraId="00000016" w14:textId="77777777" w:rsidR="00EB3309" w:rsidRDefault="00EB3309">
      <w:pPr>
        <w:tabs>
          <w:tab w:val="left" w:pos="9900"/>
        </w:tabs>
        <w:spacing w:after="240"/>
        <w:ind w:right="-547"/>
        <w:rPr>
          <w:sz w:val="22"/>
        </w:rPr>
      </w:pPr>
    </w:p>
    <w:p w14:paraId="00000017" w14:textId="77777777" w:rsidR="00EB3309" w:rsidRDefault="0090463E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>Date of Review:</w:t>
      </w:r>
    </w:p>
    <w:p w14:paraId="00000018" w14:textId="77777777" w:rsidR="00EB3309" w:rsidRDefault="0090463E">
      <w:pPr>
        <w:tabs>
          <w:tab w:val="left" w:pos="9900"/>
        </w:tabs>
        <w:spacing w:after="240"/>
        <w:ind w:right="-547"/>
        <w:rPr>
          <w:sz w:val="22"/>
        </w:rPr>
      </w:pPr>
      <w:r>
        <w:rPr>
          <w:sz w:val="22"/>
        </w:rPr>
        <w:t xml:space="preserve">Name of MSDE Reviewer: </w:t>
      </w:r>
      <w:r>
        <w:rPr>
          <w:sz w:val="22"/>
        </w:rPr>
        <w:tab/>
        <w:t xml:space="preserve">Signature: </w:t>
      </w:r>
    </w:p>
    <w:p w14:paraId="00000019" w14:textId="77777777" w:rsidR="00EB3309" w:rsidRDefault="00EB3309">
      <w:pPr>
        <w:tabs>
          <w:tab w:val="left" w:pos="6480"/>
          <w:tab w:val="left" w:pos="9900"/>
        </w:tabs>
        <w:spacing w:after="360"/>
        <w:ind w:right="-547"/>
        <w:rPr>
          <w:sz w:val="22"/>
        </w:rPr>
      </w:pPr>
    </w:p>
    <w:p w14:paraId="0000001A" w14:textId="77777777" w:rsidR="00EB3309" w:rsidRDefault="0090463E">
      <w:pPr>
        <w:tabs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 xml:space="preserve">Is further action required </w:t>
      </w:r>
      <w:proofErr w:type="gramStart"/>
      <w:r>
        <w:rPr>
          <w:sz w:val="22"/>
        </w:rPr>
        <w:t>as a result of</w:t>
      </w:r>
      <w:proofErr w:type="gramEnd"/>
      <w:r>
        <w:rPr>
          <w:sz w:val="22"/>
        </w:rPr>
        <w:t xml:space="preserve"> this review?</w:t>
      </w:r>
    </w:p>
    <w:p w14:paraId="0000001B" w14:textId="77777777" w:rsidR="00EB3309" w:rsidRDefault="0090463E">
      <w:pPr>
        <w:tabs>
          <w:tab w:val="left" w:pos="720"/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ab/>
        <w:t>Yes</w:t>
      </w:r>
    </w:p>
    <w:p w14:paraId="0000001C" w14:textId="77777777" w:rsidR="00EB3309" w:rsidRDefault="0090463E">
      <w:pPr>
        <w:tabs>
          <w:tab w:val="left" w:pos="720"/>
          <w:tab w:val="left" w:pos="810"/>
          <w:tab w:val="left" w:pos="6480"/>
          <w:tab w:val="left" w:pos="9900"/>
        </w:tabs>
        <w:spacing w:after="360"/>
        <w:ind w:right="-547"/>
        <w:rPr>
          <w:sz w:val="22"/>
        </w:rPr>
      </w:pPr>
      <w:r>
        <w:rPr>
          <w:sz w:val="22"/>
        </w:rPr>
        <w:tab/>
        <w:t>No</w:t>
      </w:r>
    </w:p>
    <w:p w14:paraId="0000001D" w14:textId="77777777" w:rsidR="00EB3309" w:rsidRDefault="00EB3309"/>
    <w:p w14:paraId="0000001E" w14:textId="77777777" w:rsidR="00EB3309" w:rsidRDefault="0090463E">
      <w:pPr>
        <w:rPr>
          <w:b/>
          <w:color w:val="01599D"/>
          <w:sz w:val="36"/>
          <w:szCs w:val="36"/>
        </w:rPr>
      </w:pPr>
      <w:r>
        <w:br w:type="page"/>
      </w:r>
    </w:p>
    <w:p w14:paraId="0000001F" w14:textId="77777777" w:rsidR="00EB3309" w:rsidRDefault="0090463E">
      <w:pPr>
        <w:pStyle w:val="Heading1"/>
      </w:pPr>
      <w:bookmarkStart w:id="1" w:name="_heading=h.lnxbz9" w:colFirst="0" w:colLast="0"/>
      <w:bookmarkEnd w:id="1"/>
      <w:r>
        <w:lastRenderedPageBreak/>
        <w:t>Completion Checklist</w:t>
      </w:r>
    </w:p>
    <w:p w14:paraId="00000020" w14:textId="77777777" w:rsidR="00EB3309" w:rsidRDefault="0090463E">
      <w:r>
        <w:t>The checklist below constitutes a complete LAFF application. Check off components that are complete.</w:t>
      </w:r>
    </w:p>
    <w:p w14:paraId="00000021" w14:textId="77777777" w:rsidR="00EB3309" w:rsidRDefault="0090463E">
      <w:r>
        <w:rPr>
          <w:rFonts w:ascii="MS Gothic" w:eastAsia="MS Gothic" w:hAnsi="MS Gothic" w:cs="MS Gothic"/>
        </w:rPr>
        <w:t>☐</w:t>
      </w:r>
      <w:r>
        <w:rPr>
          <w:b/>
        </w:rPr>
        <w:t xml:space="preserve"> </w:t>
      </w:r>
      <w:r>
        <w:t xml:space="preserve">Cover page </w:t>
      </w:r>
    </w:p>
    <w:p w14:paraId="00000022" w14:textId="77777777" w:rsidR="00EB3309" w:rsidRDefault="009046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UEI Number</w:t>
      </w:r>
    </w:p>
    <w:p w14:paraId="00000024" w14:textId="5F8F1539" w:rsidR="00EB3309" w:rsidRDefault="0054008E" w:rsidP="008F75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sdt>
        <w:sdtPr>
          <w:tag w:val="goog_rdk_0"/>
          <w:id w:val="520740901"/>
        </w:sdtPr>
        <w:sdtEndPr/>
        <w:sdtContent/>
      </w:sdt>
      <w:r w:rsidR="0090463E" w:rsidRPr="008F757F">
        <w:rPr>
          <w:color w:val="404040"/>
          <w:szCs w:val="20"/>
        </w:rPr>
        <w:t>Contact list</w:t>
      </w:r>
    </w:p>
    <w:p w14:paraId="00000025" w14:textId="77777777" w:rsidR="00EB3309" w:rsidRDefault="0054008E">
      <w:sdt>
        <w:sdtPr>
          <w:tag w:val="goog_rdk_1"/>
          <w:id w:val="-1558469350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LICC</w:t>
      </w:r>
    </w:p>
    <w:p w14:paraId="00000026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Contacts</w:t>
      </w:r>
    </w:p>
    <w:p w14:paraId="00000027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Meetings</w:t>
      </w:r>
    </w:p>
    <w:p w14:paraId="00000028" w14:textId="77777777" w:rsidR="00EB3309" w:rsidRDefault="0090463E">
      <w:r>
        <w:rPr>
          <w:rFonts w:ascii="MS Gothic" w:eastAsia="MS Gothic" w:hAnsi="MS Gothic" w:cs="MS Gothic"/>
        </w:rPr>
        <w:t>☐</w:t>
      </w:r>
      <w:r>
        <w:t xml:space="preserve"> GEPA, Section 427</w:t>
      </w:r>
    </w:p>
    <w:p w14:paraId="0000002B" w14:textId="77777777" w:rsidR="00EB3309" w:rsidRDefault="0054008E">
      <w:sdt>
        <w:sdtPr>
          <w:tag w:val="goog_rdk_2"/>
          <w:id w:val="665973671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Early Intervention Plan</w:t>
      </w:r>
    </w:p>
    <w:p w14:paraId="0000002C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14:paraId="0000002D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14:paraId="0000002E" w14:textId="77777777" w:rsidR="00EB3309" w:rsidRDefault="0054008E">
      <w:sdt>
        <w:sdtPr>
          <w:tag w:val="goog_rdk_3"/>
          <w:id w:val="-1129786527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IFSP Development</w:t>
      </w:r>
    </w:p>
    <w:p w14:paraId="0000002F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14:paraId="00000030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14:paraId="00000031" w14:textId="77777777" w:rsidR="00EB3309" w:rsidRDefault="0054008E">
      <w:sdt>
        <w:sdtPr>
          <w:tag w:val="goog_rdk_4"/>
          <w:id w:val="-1820957121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Family Support 3 to 4</w:t>
      </w:r>
    </w:p>
    <w:p w14:paraId="00000032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14:paraId="00000033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Meetings</w:t>
      </w:r>
    </w:p>
    <w:p w14:paraId="00000034" w14:textId="77777777" w:rsidR="00EB3309" w:rsidRDefault="0054008E">
      <w:sdt>
        <w:sdtPr>
          <w:tag w:val="goog_rdk_5"/>
          <w:id w:val="-408072656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Family Support Birth to 3</w:t>
      </w:r>
    </w:p>
    <w:p w14:paraId="00000035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14:paraId="00000036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Meetings</w:t>
      </w:r>
    </w:p>
    <w:p w14:paraId="00000037" w14:textId="77777777" w:rsidR="00EB3309" w:rsidRDefault="0054008E">
      <w:sdt>
        <w:sdtPr>
          <w:tag w:val="goog_rdk_6"/>
          <w:id w:val="-747966587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Local Improvement/Corrective Action Plan</w:t>
      </w:r>
    </w:p>
    <w:p w14:paraId="00000038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14:paraId="00000039" w14:textId="77777777" w:rsidR="00EB3309" w:rsidRDefault="0054008E">
      <w:sdt>
        <w:sdtPr>
          <w:tag w:val="goog_rdk_7"/>
          <w:id w:val="819006857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Public Awareness</w:t>
      </w:r>
    </w:p>
    <w:p w14:paraId="0000003A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Data review</w:t>
      </w:r>
    </w:p>
    <w:p w14:paraId="0000003B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Root Cause</w:t>
      </w:r>
    </w:p>
    <w:p w14:paraId="0000003C" w14:textId="08F51DB0" w:rsidR="00EB3309" w:rsidRDefault="0054008E">
      <w:sdt>
        <w:sdtPr>
          <w:tag w:val="goog_rdk_9"/>
          <w:id w:val="-1667709925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</w:t>
      </w:r>
      <w:sdt>
        <w:sdtPr>
          <w:tag w:val="goog_rdk_8"/>
          <w:id w:val="-1780105032"/>
        </w:sdtPr>
        <w:sdtEndPr/>
        <w:sdtContent/>
      </w:sdt>
      <w:r w:rsidR="0090463E">
        <w:t>Append</w:t>
      </w:r>
      <w:r w:rsidR="008F757F">
        <w:t>ices</w:t>
      </w:r>
      <w:r w:rsidR="0090463E">
        <w:t xml:space="preserve"> with all signatures, as applicable</w:t>
      </w:r>
      <w:r w:rsidR="0090463E">
        <w:tab/>
      </w:r>
    </w:p>
    <w:p w14:paraId="6800CB4F" w14:textId="77777777" w:rsidR="008F757F" w:rsidRDefault="008F757F" w:rsidP="008F757F">
      <w:pPr>
        <w:pStyle w:val="BodyText"/>
        <w:tabs>
          <w:tab w:val="left" w:pos="1700"/>
        </w:tabs>
        <w:spacing w:before="225" w:line="477" w:lineRule="auto"/>
        <w:ind w:left="260" w:right="3322"/>
      </w:pPr>
      <w:r>
        <w:rPr>
          <w:color w:val="404040"/>
        </w:rPr>
        <w:t>Appendix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A:</w:t>
      </w:r>
      <w:r>
        <w:rPr>
          <w:color w:val="404040"/>
        </w:rPr>
        <w:tab/>
      </w:r>
      <w:hyperlink r:id="rId18">
        <w:r>
          <w:rPr>
            <w:color w:val="00589D"/>
            <w:u w:val="single" w:color="00589D"/>
          </w:rPr>
          <w:t>A signed recipient assurances page.</w:t>
        </w:r>
      </w:hyperlink>
    </w:p>
    <w:p w14:paraId="01848246" w14:textId="77777777" w:rsidR="008F757F" w:rsidRDefault="008F757F" w:rsidP="008F757F">
      <w:pPr>
        <w:pStyle w:val="BodyText"/>
        <w:tabs>
          <w:tab w:val="left" w:pos="1700"/>
        </w:tabs>
        <w:spacing w:line="236" w:lineRule="exact"/>
        <w:ind w:left="260"/>
      </w:pPr>
      <w:r>
        <w:lastRenderedPageBreak/>
        <w:t>Appendix</w:t>
      </w:r>
      <w:r>
        <w:rPr>
          <w:spacing w:val="2"/>
        </w:rPr>
        <w:t xml:space="preserve"> </w:t>
      </w:r>
      <w:r>
        <w:rPr>
          <w:spacing w:val="-5"/>
        </w:rPr>
        <w:t>B:</w:t>
      </w:r>
      <w:r>
        <w:tab/>
      </w:r>
      <w:r>
        <w:rPr>
          <w:color w:val="404040"/>
        </w:rPr>
        <w:t>CLIG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Assurances.</w:t>
      </w:r>
    </w:p>
    <w:p w14:paraId="53867279" w14:textId="77777777" w:rsidR="008F757F" w:rsidRDefault="008F757F" w:rsidP="008F757F">
      <w:pPr>
        <w:pStyle w:val="BodyText"/>
        <w:spacing w:before="5"/>
        <w:rPr>
          <w:sz w:val="19"/>
        </w:rPr>
      </w:pPr>
    </w:p>
    <w:p w14:paraId="06232DE4" w14:textId="77777777" w:rsidR="008F757F" w:rsidRDefault="008F757F" w:rsidP="008F757F">
      <w:pPr>
        <w:pStyle w:val="BodyText"/>
        <w:tabs>
          <w:tab w:val="left" w:pos="1700"/>
        </w:tabs>
        <w:spacing w:line="472" w:lineRule="auto"/>
        <w:ind w:left="260" w:right="566"/>
        <w:rPr>
          <w:color w:val="00589D"/>
        </w:rPr>
      </w:pPr>
      <w:r>
        <w:t>Appendix</w:t>
      </w:r>
      <w:r>
        <w:rPr>
          <w:spacing w:val="-4"/>
        </w:rPr>
        <w:t xml:space="preserve"> </w:t>
      </w:r>
      <w:r>
        <w:t>C:</w:t>
      </w:r>
      <w:r>
        <w:tab/>
      </w:r>
      <w:hyperlink r:id="rId19">
        <w:r>
          <w:rPr>
            <w:color w:val="00589D"/>
            <w:u w:val="single" w:color="00589D"/>
          </w:rPr>
          <w:t>A</w:t>
        </w:r>
        <w:r>
          <w:rPr>
            <w:color w:val="00589D"/>
            <w:spacing w:val="-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signed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secondary (C-125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budget form) or Postsecondary/Other Budget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form.</w:t>
        </w:r>
      </w:hyperlink>
      <w:r>
        <w:rPr>
          <w:color w:val="00589D"/>
        </w:rPr>
        <w:t xml:space="preserve"> </w:t>
      </w:r>
    </w:p>
    <w:p w14:paraId="67E26AE4" w14:textId="25BE071A" w:rsidR="008F757F" w:rsidRDefault="008F757F" w:rsidP="008F757F">
      <w:pPr>
        <w:pStyle w:val="BodyText"/>
        <w:tabs>
          <w:tab w:val="left" w:pos="1700"/>
        </w:tabs>
        <w:spacing w:line="472" w:lineRule="auto"/>
        <w:ind w:left="260" w:right="566"/>
      </w:pPr>
      <w:r>
        <w:t>Appendix</w:t>
      </w:r>
      <w:r>
        <w:rPr>
          <w:spacing w:val="-2"/>
        </w:rPr>
        <w:t xml:space="preserve"> </w:t>
      </w:r>
      <w:r>
        <w:t>D:</w:t>
      </w:r>
      <w:r>
        <w:tab/>
      </w:r>
      <w:hyperlink r:id="rId20">
        <w:r>
          <w:rPr>
            <w:color w:val="00589D"/>
            <w:u w:val="single" w:color="00589D"/>
          </w:rPr>
          <w:t>Federal Certifications Certificate</w:t>
        </w:r>
      </w:hyperlink>
      <w:r>
        <w:rPr>
          <w:color w:val="00589D"/>
        </w:rPr>
        <w:t xml:space="preserve"> </w:t>
      </w:r>
      <w:r>
        <w:rPr>
          <w:color w:val="404040"/>
        </w:rPr>
        <w:t>signed by authorized representative.</w:t>
      </w:r>
    </w:p>
    <w:p w14:paraId="742B9773" w14:textId="77777777" w:rsidR="008F757F" w:rsidRDefault="008F757F" w:rsidP="008F757F">
      <w:pPr>
        <w:pStyle w:val="BodyText"/>
        <w:tabs>
          <w:tab w:val="left" w:pos="1700"/>
        </w:tabs>
        <w:spacing w:line="241" w:lineRule="exact"/>
        <w:ind w:left="260"/>
      </w:pPr>
      <w:r>
        <w:rPr>
          <w:color w:val="404040"/>
        </w:rPr>
        <w:t>Appendix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5"/>
        </w:rPr>
        <w:t>E:</w:t>
      </w:r>
      <w:r>
        <w:rPr>
          <w:color w:val="404040"/>
        </w:rPr>
        <w:tab/>
        <w:t>Screenshot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valid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SAM.gov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showing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UEI.</w:t>
      </w:r>
      <w:r>
        <w:rPr>
          <w:spacing w:val="-2"/>
        </w:rPr>
        <w:t>:</w:t>
      </w:r>
    </w:p>
    <w:p w14:paraId="475E02D3" w14:textId="77777777" w:rsidR="008F757F" w:rsidRDefault="008F757F" w:rsidP="008F757F">
      <w:pPr>
        <w:pStyle w:val="BodyText"/>
        <w:spacing w:before="9"/>
        <w:rPr>
          <w:sz w:val="19"/>
        </w:rPr>
      </w:pPr>
    </w:p>
    <w:p w14:paraId="7C9F2FCA" w14:textId="77777777" w:rsidR="008F757F" w:rsidRDefault="008F757F" w:rsidP="008F757F">
      <w:pPr>
        <w:pStyle w:val="BodyText"/>
        <w:tabs>
          <w:tab w:val="left" w:pos="1700"/>
        </w:tabs>
        <w:ind w:left="260"/>
      </w:pPr>
      <w:r>
        <w:t>Appendix</w:t>
      </w:r>
      <w:r>
        <w:rPr>
          <w:spacing w:val="3"/>
        </w:rPr>
        <w:t xml:space="preserve"> </w:t>
      </w:r>
      <w:r>
        <w:rPr>
          <w:spacing w:val="-5"/>
        </w:rPr>
        <w:t>F:</w:t>
      </w:r>
      <w:r>
        <w:tab/>
      </w:r>
      <w:r>
        <w:rPr>
          <w:color w:val="404040"/>
        </w:rPr>
        <w:t>General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Act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(GEPA),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427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Statement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Form.</w:t>
      </w:r>
    </w:p>
    <w:p w14:paraId="01F9621B" w14:textId="77777777" w:rsidR="008F757F" w:rsidRDefault="008F757F" w:rsidP="008F757F">
      <w:pPr>
        <w:pStyle w:val="BodyText"/>
        <w:rPr>
          <w:sz w:val="19"/>
        </w:rPr>
      </w:pPr>
    </w:p>
    <w:p w14:paraId="573553E3" w14:textId="77777777" w:rsidR="008F757F" w:rsidRDefault="008F757F" w:rsidP="008F757F">
      <w:pPr>
        <w:pStyle w:val="BodyText"/>
        <w:tabs>
          <w:tab w:val="left" w:pos="1700"/>
        </w:tabs>
        <w:spacing w:before="1" w:line="273" w:lineRule="auto"/>
        <w:ind w:left="1701" w:right="535" w:hanging="1441"/>
      </w:pPr>
      <w:r>
        <w:t>Appendix</w:t>
      </w:r>
      <w:r>
        <w:rPr>
          <w:spacing w:val="-2"/>
        </w:rPr>
        <w:t xml:space="preserve"> </w:t>
      </w:r>
      <w:r>
        <w:t>G:</w:t>
      </w:r>
      <w:r>
        <w:tab/>
      </w:r>
      <w:r>
        <w:rPr>
          <w:color w:val="404040"/>
        </w:rPr>
        <w:t>Designation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LLA,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applicable: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governing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authority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jurisdiction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shall appoint an agency to assume the responsibilities of the local lead agency (COMAR 13A.13.02.08A). The appointment may take the form of a letter, executive order, proclamation, or other methods of notification from the executive authority that designates the local lead agency.</w:t>
      </w:r>
    </w:p>
    <w:p w14:paraId="33E02082" w14:textId="77777777" w:rsidR="008F757F" w:rsidRDefault="008F757F" w:rsidP="008F757F">
      <w:pPr>
        <w:pStyle w:val="BodyText"/>
        <w:tabs>
          <w:tab w:val="left" w:pos="1700"/>
        </w:tabs>
        <w:spacing w:before="204" w:line="273" w:lineRule="auto"/>
        <w:ind w:left="1701" w:right="377" w:hanging="1441"/>
      </w:pPr>
      <w:r>
        <w:rPr>
          <w:color w:val="404040"/>
        </w:rPr>
        <w:t>Appendix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H:</w:t>
      </w:r>
      <w:r>
        <w:rPr>
          <w:color w:val="404040"/>
        </w:rPr>
        <w:tab/>
        <w:t>LLA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Authorization: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copy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authorizing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period is required ONLY if the LLA has changed from the previous SFY.</w:t>
      </w:r>
    </w:p>
    <w:p w14:paraId="384BDB11" w14:textId="77777777" w:rsidR="008F757F" w:rsidRDefault="008F757F" w:rsidP="008F757F">
      <w:pPr>
        <w:pStyle w:val="BodyText"/>
        <w:tabs>
          <w:tab w:val="left" w:pos="1700"/>
        </w:tabs>
        <w:spacing w:before="200" w:line="273" w:lineRule="auto"/>
        <w:ind w:left="1701" w:right="648" w:hanging="1441"/>
      </w:pPr>
      <w:r>
        <w:t>Appendix</w:t>
      </w:r>
      <w:r>
        <w:rPr>
          <w:spacing w:val="-2"/>
        </w:rPr>
        <w:t xml:space="preserve"> </w:t>
      </w:r>
      <w:r>
        <w:t>I:</w:t>
      </w:r>
      <w:r>
        <w:tab/>
      </w:r>
      <w:r>
        <w:rPr>
          <w:color w:val="404040"/>
        </w:rPr>
        <w:t>Local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Interagency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Agreement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meets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program;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Local Interagency Agreement section of the Grant Information Guide for guidance.</w:t>
      </w:r>
    </w:p>
    <w:p w14:paraId="511FEBB9" w14:textId="2958AF8B" w:rsidR="008F757F" w:rsidRDefault="008F757F" w:rsidP="008F757F">
      <w:pPr>
        <w:pStyle w:val="BodyText"/>
        <w:tabs>
          <w:tab w:val="left" w:pos="1700"/>
        </w:tabs>
        <w:spacing w:before="205" w:line="472" w:lineRule="auto"/>
        <w:ind w:left="260" w:right="90"/>
      </w:pPr>
      <w:r>
        <w:t>Appendix</w:t>
      </w:r>
      <w:r>
        <w:rPr>
          <w:spacing w:val="-2"/>
        </w:rPr>
        <w:t xml:space="preserve"> </w:t>
      </w:r>
      <w:r>
        <w:t>J:</w:t>
      </w:r>
      <w:r>
        <w:tab/>
      </w:r>
      <w:r>
        <w:rPr>
          <w:color w:val="404040"/>
        </w:rPr>
        <w:t xml:space="preserve">Assurance. </w:t>
      </w:r>
      <w:r>
        <w:t>Appendix</w:t>
      </w:r>
      <w:r>
        <w:rPr>
          <w:spacing w:val="-2"/>
        </w:rPr>
        <w:t xml:space="preserve"> </w:t>
      </w:r>
      <w:r>
        <w:t>K:</w:t>
      </w:r>
      <w:r>
        <w:t xml:space="preserve"> </w:t>
      </w:r>
      <w:r>
        <w:rPr>
          <w:color w:val="404040"/>
        </w:rPr>
        <w:t>LICC Review Statement.</w:t>
      </w:r>
    </w:p>
    <w:p w14:paraId="50A2FC29" w14:textId="77777777" w:rsidR="008F757F" w:rsidRDefault="008F757F" w:rsidP="008F757F">
      <w:pPr>
        <w:pStyle w:val="BodyText"/>
        <w:tabs>
          <w:tab w:val="left" w:pos="1700"/>
        </w:tabs>
        <w:spacing w:line="472" w:lineRule="auto"/>
        <w:ind w:left="260"/>
      </w:pPr>
      <w:r>
        <w:rPr>
          <w:color w:val="404040"/>
        </w:rPr>
        <w:t>Appendix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L:</w:t>
      </w:r>
      <w:r>
        <w:rPr>
          <w:color w:val="404040"/>
        </w:rPr>
        <w:tab/>
        <w:t xml:space="preserve">LICC Membership Directory. </w:t>
      </w:r>
      <w:r>
        <w:t>Appendix</w:t>
      </w:r>
      <w:r>
        <w:rPr>
          <w:spacing w:val="-2"/>
        </w:rPr>
        <w:t xml:space="preserve"> </w:t>
      </w:r>
      <w:r>
        <w:t>M:</w:t>
      </w:r>
      <w:r>
        <w:tab/>
      </w:r>
      <w:r>
        <w:rPr>
          <w:color w:val="404040"/>
        </w:rPr>
        <w:t>LITP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policies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procedures.</w:t>
      </w:r>
    </w:p>
    <w:p w14:paraId="17B09693" w14:textId="77777777" w:rsidR="008F757F" w:rsidRDefault="008F757F" w:rsidP="008F757F">
      <w:pPr>
        <w:pStyle w:val="BodyText"/>
        <w:tabs>
          <w:tab w:val="left" w:pos="1700"/>
        </w:tabs>
        <w:spacing w:line="241" w:lineRule="exact"/>
        <w:ind w:left="260"/>
      </w:pPr>
      <w:r>
        <w:t>Appendix</w:t>
      </w:r>
      <w:r>
        <w:rPr>
          <w:spacing w:val="3"/>
        </w:rPr>
        <w:t xml:space="preserve"> </w:t>
      </w:r>
      <w:r>
        <w:rPr>
          <w:spacing w:val="-5"/>
        </w:rPr>
        <w:t>N:</w:t>
      </w:r>
      <w:r>
        <w:tab/>
      </w:r>
      <w:r>
        <w:rPr>
          <w:color w:val="404040"/>
        </w:rPr>
        <w:t>Linking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Chart.</w:t>
      </w:r>
    </w:p>
    <w:p w14:paraId="6C8D4B88" w14:textId="77777777" w:rsidR="008F757F" w:rsidRDefault="008F757F" w:rsidP="008F757F">
      <w:pPr>
        <w:pStyle w:val="BodyText"/>
        <w:spacing w:before="8"/>
        <w:rPr>
          <w:sz w:val="19"/>
        </w:rPr>
      </w:pPr>
    </w:p>
    <w:p w14:paraId="0397A136" w14:textId="77777777" w:rsidR="008F757F" w:rsidRDefault="008F757F" w:rsidP="008F757F">
      <w:pPr>
        <w:pStyle w:val="BodyText"/>
        <w:tabs>
          <w:tab w:val="left" w:pos="1700"/>
        </w:tabs>
        <w:spacing w:line="273" w:lineRule="auto"/>
        <w:ind w:left="1701" w:right="794" w:hanging="1441"/>
      </w:pPr>
      <w:r>
        <w:t>Appendix</w:t>
      </w:r>
      <w:r>
        <w:rPr>
          <w:spacing w:val="-2"/>
        </w:rPr>
        <w:t xml:space="preserve"> </w:t>
      </w:r>
      <w:r>
        <w:t>O:</w:t>
      </w:r>
      <w:r>
        <w:tab/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package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generated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hyperlink r:id="rId21">
        <w:r>
          <w:rPr>
            <w:color w:val="00589D"/>
            <w:u w:val="single" w:color="00589D"/>
          </w:rPr>
          <w:t>SFY</w:t>
        </w:r>
        <w:r>
          <w:rPr>
            <w:color w:val="00589D"/>
            <w:spacing w:val="-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2024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CLIG</w:t>
        </w:r>
      </w:hyperlink>
      <w:r>
        <w:rPr>
          <w:color w:val="00589D"/>
        </w:rPr>
        <w:t xml:space="preserve"> </w:t>
      </w:r>
      <w:hyperlink r:id="rId22">
        <w:r>
          <w:rPr>
            <w:color w:val="00589D"/>
            <w:u w:val="single" w:color="00589D"/>
          </w:rPr>
          <w:t>Budget Submissions Workbook</w:t>
        </w:r>
        <w:r>
          <w:rPr>
            <w:color w:val="404040"/>
          </w:rPr>
          <w:t>,</w:t>
        </w:r>
      </w:hyperlink>
      <w:r>
        <w:rPr>
          <w:color w:val="404040"/>
        </w:rPr>
        <w:t xml:space="preserve"> including all required signatures.</w:t>
      </w:r>
    </w:p>
    <w:p w14:paraId="0000004B" w14:textId="77777777" w:rsidR="00EB3309" w:rsidRDefault="0090463E">
      <w:pPr>
        <w:rPr>
          <w:b/>
        </w:rPr>
      </w:pPr>
      <w:r>
        <w:rPr>
          <w:b/>
        </w:rPr>
        <w:t>Budget Submission Review</w:t>
      </w:r>
      <w:r>
        <w:t xml:space="preserve"> </w:t>
      </w:r>
    </w:p>
    <w:p w14:paraId="0000004C" w14:textId="77777777" w:rsidR="00EB3309" w:rsidRDefault="0054008E">
      <w:sdt>
        <w:sdtPr>
          <w:tag w:val="goog_rdk_10"/>
          <w:id w:val="1067462077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Identical date/time stamps on all budget pages.</w:t>
      </w:r>
    </w:p>
    <w:p w14:paraId="0000004D" w14:textId="77777777" w:rsidR="00EB3309" w:rsidRDefault="0054008E">
      <w:sdt>
        <w:sdtPr>
          <w:tag w:val="goog_rdk_11"/>
          <w:id w:val="-204330875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Info Input Page</w:t>
      </w:r>
    </w:p>
    <w:p w14:paraId="0000004E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Agency information correctly </w:t>
      </w:r>
      <w:proofErr w:type="gramStart"/>
      <w:r>
        <w:rPr>
          <w:color w:val="404040"/>
          <w:szCs w:val="20"/>
        </w:rPr>
        <w:t>entered</w:t>
      </w:r>
      <w:proofErr w:type="gramEnd"/>
    </w:p>
    <w:p w14:paraId="0000004F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Indirect Cost Rate </w:t>
      </w:r>
    </w:p>
    <w:p w14:paraId="00000050" w14:textId="77777777" w:rsidR="00EB3309" w:rsidRDefault="0054008E">
      <w:sdt>
        <w:sdtPr>
          <w:tag w:val="goog_rdk_12"/>
          <w:id w:val="-662855487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Accuracy of allocation amounts</w:t>
      </w:r>
    </w:p>
    <w:p w14:paraId="00000051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Info Input Page</w:t>
      </w:r>
    </w:p>
    <w:p w14:paraId="00000052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Form 100</w:t>
      </w:r>
    </w:p>
    <w:p w14:paraId="00000053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C-1-25s</w:t>
      </w:r>
    </w:p>
    <w:p w14:paraId="00000054" w14:textId="77777777" w:rsidR="00EB3309" w:rsidRDefault="0054008E">
      <w:sdt>
        <w:sdtPr>
          <w:tag w:val="goog_rdk_13"/>
          <w:id w:val="1793787712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Form 100</w:t>
      </w:r>
    </w:p>
    <w:p w14:paraId="00000055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Correlation of MA figures with MDH Reports</w:t>
      </w:r>
    </w:p>
    <w:p w14:paraId="00000056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lastRenderedPageBreak/>
        <w:t xml:space="preserve">Sufficient MA funds available to support budgeted </w:t>
      </w:r>
      <w:proofErr w:type="gramStart"/>
      <w:r>
        <w:rPr>
          <w:color w:val="404040"/>
          <w:szCs w:val="20"/>
        </w:rPr>
        <w:t>amount</w:t>
      </w:r>
      <w:proofErr w:type="gramEnd"/>
    </w:p>
    <w:p w14:paraId="00000057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State Indirect Cost &lt;=%2</w:t>
      </w:r>
    </w:p>
    <w:p w14:paraId="00000058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Partner Agency Participation </w:t>
      </w:r>
    </w:p>
    <w:p w14:paraId="00000059" w14:textId="77777777" w:rsidR="00EB3309" w:rsidRDefault="0054008E">
      <w:sdt>
        <w:sdtPr>
          <w:tag w:val="goog_rdk_14"/>
          <w:id w:val="1665583914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Non-Supplant Form</w:t>
      </w:r>
    </w:p>
    <w:p w14:paraId="0000005A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Alignment of actuals with most recent Form 500</w:t>
      </w:r>
    </w:p>
    <w:p w14:paraId="0000005B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Comparison Test Met </w:t>
      </w:r>
    </w:p>
    <w:p w14:paraId="0000005C" w14:textId="77777777" w:rsidR="00EB3309" w:rsidRDefault="0054008E">
      <w:sdt>
        <w:sdtPr>
          <w:tag w:val="goog_rdk_15"/>
          <w:id w:val="1964383127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Forms 100A</w:t>
      </w:r>
    </w:p>
    <w:p w14:paraId="0000005D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Detailed descriptions of Other Federal, Other, Private Funds </w:t>
      </w:r>
    </w:p>
    <w:p w14:paraId="0000005E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Only Federal MA Birth-3 </w:t>
      </w:r>
      <w:proofErr w:type="gramStart"/>
      <w:r>
        <w:rPr>
          <w:color w:val="404040"/>
          <w:szCs w:val="20"/>
        </w:rPr>
        <w:t>budgeted</w:t>
      </w:r>
      <w:proofErr w:type="gramEnd"/>
    </w:p>
    <w:p w14:paraId="0000005F" w14:textId="77777777" w:rsidR="00EB3309" w:rsidRDefault="0054008E">
      <w:sdt>
        <w:sdtPr>
          <w:tag w:val="goog_rdk_16"/>
          <w:id w:val="-1099627480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Forms 100B</w:t>
      </w:r>
    </w:p>
    <w:p w14:paraId="00000060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No State funds allocated for administrative </w:t>
      </w:r>
      <w:proofErr w:type="gramStart"/>
      <w:r>
        <w:rPr>
          <w:color w:val="404040"/>
          <w:szCs w:val="20"/>
        </w:rPr>
        <w:t>positions</w:t>
      </w:r>
      <w:proofErr w:type="gramEnd"/>
    </w:p>
    <w:p w14:paraId="00000061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Part C funding for Family Support Birth-3</w:t>
      </w:r>
    </w:p>
    <w:p w14:paraId="00000062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Full $5000 Part C allocation for Family Support</w:t>
      </w:r>
    </w:p>
    <w:p w14:paraId="00000063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Part 619 Family Support (Preschool) Parent Position </w:t>
      </w:r>
    </w:p>
    <w:p w14:paraId="00000064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Full Part 619 Family Support grant allowability</w:t>
      </w:r>
    </w:p>
    <w:p w14:paraId="00000065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FTE info </w:t>
      </w:r>
      <w:proofErr w:type="gramStart"/>
      <w:r>
        <w:rPr>
          <w:color w:val="404040"/>
          <w:szCs w:val="20"/>
        </w:rPr>
        <w:t>entered</w:t>
      </w:r>
      <w:proofErr w:type="gramEnd"/>
    </w:p>
    <w:p w14:paraId="00000066" w14:textId="77777777" w:rsidR="00EB3309" w:rsidRDefault="0054008E">
      <w:sdt>
        <w:sdtPr>
          <w:tag w:val="goog_rdk_17"/>
          <w:id w:val="-1192992691"/>
        </w:sdtPr>
        <w:sdtEndPr/>
        <w:sdtContent>
          <w:r w:rsidR="0090463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0463E">
        <w:t xml:space="preserve"> Forms 100C</w:t>
      </w:r>
    </w:p>
    <w:p w14:paraId="00000067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State funds allowability – no computer tech for administrative purposes, </w:t>
      </w:r>
      <w:proofErr w:type="gramStart"/>
      <w:r>
        <w:rPr>
          <w:color w:val="404040"/>
          <w:szCs w:val="20"/>
        </w:rPr>
        <w:t>furniture</w:t>
      </w:r>
      <w:proofErr w:type="gramEnd"/>
      <w:r>
        <w:rPr>
          <w:color w:val="404040"/>
          <w:szCs w:val="20"/>
        </w:rPr>
        <w:t xml:space="preserve"> or capital improvements</w:t>
      </w:r>
    </w:p>
    <w:p w14:paraId="00000068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Quantity/Unit Cost details for all Contracted Services and Materials of Instruction</w:t>
      </w:r>
    </w:p>
    <w:p w14:paraId="00000069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Detailed costs align with funding ene4ted in funding </w:t>
      </w:r>
      <w:proofErr w:type="gramStart"/>
      <w:r>
        <w:rPr>
          <w:color w:val="404040"/>
          <w:szCs w:val="20"/>
        </w:rPr>
        <w:t>row</w:t>
      </w:r>
      <w:proofErr w:type="gramEnd"/>
    </w:p>
    <w:p w14:paraId="0000006A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Correct part C direct or admin designation</w:t>
      </w:r>
    </w:p>
    <w:p w14:paraId="0000006B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Part 619 designation to ensure that funds are used for </w:t>
      </w:r>
      <w:proofErr w:type="gramStart"/>
      <w:r>
        <w:rPr>
          <w:color w:val="404040"/>
          <w:szCs w:val="20"/>
        </w:rPr>
        <w:t>transition</w:t>
      </w:r>
      <w:proofErr w:type="gramEnd"/>
    </w:p>
    <w:p w14:paraId="0000006C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>$600 PD allocation</w:t>
      </w:r>
    </w:p>
    <w:p w14:paraId="0000006D" w14:textId="77777777" w:rsidR="00EB3309" w:rsidRDefault="009046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</w:pPr>
      <w:r>
        <w:rPr>
          <w:color w:val="404040"/>
          <w:szCs w:val="20"/>
        </w:rPr>
        <w:t xml:space="preserve">Review of charges for food </w:t>
      </w:r>
    </w:p>
    <w:p w14:paraId="0000006E" w14:textId="77777777" w:rsidR="00EB3309" w:rsidRDefault="00EB3309"/>
    <w:p w14:paraId="0000006F" w14:textId="77777777" w:rsidR="00EB3309" w:rsidRDefault="00EB33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after="160"/>
        <w:ind w:left="1440" w:hanging="360"/>
        <w:rPr>
          <w:color w:val="404040"/>
          <w:szCs w:val="20"/>
        </w:rPr>
      </w:pPr>
    </w:p>
    <w:p w14:paraId="00000070" w14:textId="77777777" w:rsidR="00EB3309" w:rsidRDefault="00EB3309"/>
    <w:p w14:paraId="00000071" w14:textId="77777777" w:rsidR="00EB3309" w:rsidRDefault="0090463E">
      <w:pPr>
        <w:rPr>
          <w:b/>
          <w:color w:val="01599D"/>
          <w:sz w:val="36"/>
          <w:szCs w:val="36"/>
        </w:rPr>
      </w:pPr>
      <w:r>
        <w:br w:type="page"/>
      </w:r>
    </w:p>
    <w:p w14:paraId="00000072" w14:textId="77777777" w:rsidR="00EB3309" w:rsidRDefault="0090463E">
      <w:pPr>
        <w:pStyle w:val="Heading1"/>
      </w:pPr>
      <w:bookmarkStart w:id="2" w:name="_heading=h.35nkun2" w:colFirst="0" w:colLast="0"/>
      <w:bookmarkEnd w:id="2"/>
      <w:r>
        <w:lastRenderedPageBreak/>
        <w:t>Reviewer(s) comments or questions</w:t>
      </w:r>
    </w:p>
    <w:p w14:paraId="00000073" w14:textId="77777777" w:rsidR="00EB3309" w:rsidRDefault="0090463E">
      <w:r>
        <w:t>Use the space below to write any additional comments, suggestions, or questions.</w:t>
      </w:r>
    </w:p>
    <w:p w14:paraId="00000074" w14:textId="77777777" w:rsidR="00EB3309" w:rsidRDefault="00EB3309"/>
    <w:p w14:paraId="00000075" w14:textId="77777777" w:rsidR="00EB3309" w:rsidRDefault="00EB3309"/>
    <w:p w14:paraId="00000076" w14:textId="77777777" w:rsidR="00EB3309" w:rsidRDefault="00EB3309"/>
    <w:p w14:paraId="00000077" w14:textId="77777777" w:rsidR="00EB3309" w:rsidRDefault="00EB3309"/>
    <w:p w14:paraId="00000078" w14:textId="77777777" w:rsidR="00EB3309" w:rsidRDefault="00EB3309"/>
    <w:p w14:paraId="00000079" w14:textId="77777777" w:rsidR="00EB3309" w:rsidRDefault="0090463E">
      <w:pPr>
        <w:pStyle w:val="Heading1"/>
      </w:pPr>
      <w:bookmarkStart w:id="3" w:name="_heading=h.1ksv4uv" w:colFirst="0" w:colLast="0"/>
      <w:bookmarkEnd w:id="3"/>
      <w:r>
        <w:br w:type="page"/>
      </w:r>
      <w:r>
        <w:lastRenderedPageBreak/>
        <w:t>Timeline</w:t>
      </w:r>
    </w:p>
    <w:p w14:paraId="0000007A" w14:textId="77777777" w:rsidR="00EB3309" w:rsidRDefault="0090463E">
      <w:r>
        <w:t xml:space="preserve">All requests for revisions must be addressed within three working days. </w:t>
      </w:r>
    </w:p>
    <w:p w14:paraId="0000007B" w14:textId="77777777" w:rsidR="00EB3309" w:rsidRDefault="00EB3309"/>
    <w:p w14:paraId="0000007C" w14:textId="77777777" w:rsidR="00EB3309" w:rsidRDefault="00EB3309"/>
    <w:p w14:paraId="0000007D" w14:textId="77777777" w:rsidR="00EB3309" w:rsidRDefault="00EB3309"/>
    <w:sectPr w:rsidR="00EB3309">
      <w:pgSz w:w="12240" w:h="15840"/>
      <w:pgMar w:top="1584" w:right="1440" w:bottom="1008" w:left="1440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C3D0" w14:textId="77777777" w:rsidR="00BC519D" w:rsidRDefault="0090463E">
      <w:pPr>
        <w:spacing w:before="0" w:after="0" w:line="240" w:lineRule="auto"/>
      </w:pPr>
      <w:r>
        <w:separator/>
      </w:r>
    </w:p>
  </w:endnote>
  <w:endnote w:type="continuationSeparator" w:id="0">
    <w:p w14:paraId="3CDFC00C" w14:textId="77777777" w:rsidR="00BC519D" w:rsidRDefault="009046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6" w14:textId="77777777" w:rsidR="00EB3309" w:rsidRDefault="00EB3309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  <w:p w14:paraId="00000087" w14:textId="77777777" w:rsidR="00EB3309" w:rsidRDefault="0090463E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75500" cy="227330"/>
              <wp:effectExtent l="0" t="0" r="0" b="0"/>
              <wp:wrapNone/>
              <wp:docPr id="4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1782063" y="3690148"/>
                        <a:ext cx="7127875" cy="179705"/>
                      </a:xfrm>
                      <a:prstGeom prst="rect">
                        <a:avLst/>
                      </a:prstGeom>
                      <a:solidFill>
                        <a:schemeClr val="dk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DDC23CD" w14:textId="77777777" w:rsidR="00EB3309" w:rsidRDefault="00EB3309">
                          <w:pPr>
                            <w:spacing w:before="0"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0</wp:posOffset>
              </wp:positionV>
              <wp:extent cx="7175500" cy="227330"/>
              <wp:effectExtent b="0" l="0" r="0" t="0"/>
              <wp:wrapNone/>
              <wp:docPr id="42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5500" cy="227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-152399</wp:posOffset>
              </wp:positionH>
              <wp:positionV relativeFrom="paragraph">
                <wp:posOffset>10134600</wp:posOffset>
              </wp:positionV>
              <wp:extent cx="2421890" cy="177165"/>
              <wp:effectExtent l="0" t="0" r="0" b="0"/>
              <wp:wrapNone/>
              <wp:docPr id="4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58868" y="3715230"/>
                        <a:ext cx="237426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95455" w14:textId="77777777" w:rsidR="00EB3309" w:rsidRDefault="0090463E">
                          <w:pPr>
                            <w:spacing w:after="0" w:line="288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FFFFFF"/>
                              <w:sz w:val="14"/>
                            </w:rPr>
                            <w:t xml:space="preserve">Prepared for -  </w:t>
                          </w:r>
                          <w:r>
                            <w:rPr>
                              <w:rFonts w:ascii="Open Sans" w:eastAsia="Open Sans" w:hAnsi="Open Sans" w:cs="Open Sans"/>
                              <w:color w:val="7DC8E6"/>
                              <w:sz w:val="14"/>
                            </w:rPr>
                            <w:t>Your Project Name Here</w:t>
                          </w:r>
                        </w:p>
                        <w:p w14:paraId="5FE50810" w14:textId="77777777" w:rsidR="00EB3309" w:rsidRDefault="00EB3309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10134600</wp:posOffset>
              </wp:positionV>
              <wp:extent cx="2421890" cy="177165"/>
              <wp:effectExtent b="0" l="0" r="0" t="0"/>
              <wp:wrapNone/>
              <wp:docPr id="434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1890" cy="1771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3" w14:textId="77777777" w:rsidR="00EB3309" w:rsidRDefault="0090463E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01599D"/>
        <w:sz w:val="14"/>
        <w:szCs w:val="1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45004" cy="50800"/>
              <wp:effectExtent l="0" t="0" r="0" b="0"/>
              <wp:wrapNone/>
              <wp:docPr id="425" name="" descr="Decorative image, line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42548" y="3780000"/>
                        <a:ext cx="6006904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0</wp:posOffset>
              </wp:positionV>
              <wp:extent cx="6045004" cy="50800"/>
              <wp:effectExtent b="0" l="0" r="0" t="0"/>
              <wp:wrapNone/>
              <wp:docPr descr="Decorative image, line&#10;" id="425" name="image6.png"/>
              <a:graphic>
                <a:graphicData uri="http://schemas.openxmlformats.org/drawingml/2006/picture">
                  <pic:pic>
                    <pic:nvPicPr>
                      <pic:cNvPr descr="Decorative image, line&#10;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45004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000084" w14:textId="082EEFD1" w:rsidR="00EB3309" w:rsidRDefault="0090463E">
    <w:pPr>
      <w:pBdr>
        <w:top w:val="nil"/>
        <w:left w:val="nil"/>
        <w:bottom w:val="nil"/>
        <w:right w:val="nil"/>
        <w:between w:val="nil"/>
      </w:pBdr>
      <w:spacing w:before="40" w:after="0"/>
      <w:ind w:right="-90"/>
      <w:jc w:val="right"/>
      <w:rPr>
        <w:color w:val="404040"/>
        <w:sz w:val="15"/>
        <w:szCs w:val="15"/>
      </w:rPr>
    </w:pPr>
    <w:r>
      <w:rPr>
        <w:color w:val="404040"/>
        <w:sz w:val="15"/>
        <w:szCs w:val="15"/>
      </w:rPr>
      <w:t xml:space="preserve">Maryland State Department of Education      |      </w:t>
    </w:r>
    <w:r>
      <w:rPr>
        <w:color w:val="404040"/>
        <w:sz w:val="15"/>
        <w:szCs w:val="15"/>
      </w:rPr>
      <w:fldChar w:fldCharType="begin"/>
    </w:r>
    <w:r>
      <w:rPr>
        <w:color w:val="404040"/>
        <w:sz w:val="15"/>
        <w:szCs w:val="15"/>
      </w:rPr>
      <w:instrText>PAGE</w:instrText>
    </w:r>
    <w:r>
      <w:rPr>
        <w:color w:val="404040"/>
        <w:sz w:val="15"/>
        <w:szCs w:val="15"/>
      </w:rPr>
      <w:fldChar w:fldCharType="separate"/>
    </w:r>
    <w:r>
      <w:rPr>
        <w:noProof/>
        <w:color w:val="404040"/>
        <w:sz w:val="15"/>
        <w:szCs w:val="15"/>
      </w:rPr>
      <w:t>1</w:t>
    </w:r>
    <w:r>
      <w:rPr>
        <w:color w:val="404040"/>
        <w:sz w:val="15"/>
        <w:szCs w:val="15"/>
      </w:rPr>
      <w:fldChar w:fldCharType="end"/>
    </w:r>
  </w:p>
  <w:p w14:paraId="00000085" w14:textId="77777777" w:rsidR="00EB3309" w:rsidRDefault="00EB3309">
    <w:pPr>
      <w:pBdr>
        <w:top w:val="nil"/>
        <w:left w:val="nil"/>
        <w:bottom w:val="nil"/>
        <w:right w:val="nil"/>
        <w:between w:val="nil"/>
      </w:pBdr>
      <w:spacing w:before="40" w:after="0"/>
      <w:ind w:right="-450"/>
      <w:jc w:val="right"/>
      <w:rPr>
        <w:color w:val="40404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0E3F" w14:textId="77777777" w:rsidR="00BC519D" w:rsidRDefault="0090463E">
      <w:pPr>
        <w:spacing w:before="0" w:after="0" w:line="240" w:lineRule="auto"/>
      </w:pPr>
      <w:r>
        <w:separator/>
      </w:r>
    </w:p>
  </w:footnote>
  <w:footnote w:type="continuationSeparator" w:id="0">
    <w:p w14:paraId="370C2551" w14:textId="77777777" w:rsidR="00BC519D" w:rsidRDefault="009046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EB3309" w:rsidRDefault="00EB3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080" w14:textId="77777777" w:rsidR="00EB3309" w:rsidRDefault="00EB3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081" w14:textId="77777777" w:rsidR="00EB3309" w:rsidRDefault="00EB3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  <w:p w14:paraId="00000082" w14:textId="77777777" w:rsidR="00EB3309" w:rsidRDefault="00EB3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E" w14:textId="41E88CCD" w:rsidR="00EB3309" w:rsidRDefault="0090463E">
    <w:pPr>
      <w:ind w:right="720"/>
      <w:rPr>
        <w:sz w:val="18"/>
        <w:szCs w:val="18"/>
      </w:rPr>
    </w:pPr>
    <w:r>
      <w:rPr>
        <w:sz w:val="18"/>
        <w:szCs w:val="18"/>
      </w:rPr>
      <w:t>CLIG Review and Feedback Tool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228600</wp:posOffset>
              </wp:positionV>
              <wp:extent cx="5905500" cy="12700"/>
              <wp:effectExtent l="0" t="0" r="0" b="0"/>
              <wp:wrapNone/>
              <wp:docPr id="4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93250" y="378000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228600</wp:posOffset>
              </wp:positionV>
              <wp:extent cx="5905500" cy="12700"/>
              <wp:effectExtent b="0" l="0" r="0" t="0"/>
              <wp:wrapNone/>
              <wp:docPr id="42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4483100</wp:posOffset>
              </wp:positionH>
              <wp:positionV relativeFrom="paragraph">
                <wp:posOffset>0</wp:posOffset>
              </wp:positionV>
              <wp:extent cx="12700" cy="241300"/>
              <wp:effectExtent l="0" t="0" r="0" b="0"/>
              <wp:wrapNone/>
              <wp:docPr id="4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659350"/>
                        <a:ext cx="0" cy="2413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4483100</wp:posOffset>
              </wp:positionH>
              <wp:positionV relativeFrom="paragraph">
                <wp:posOffset>0</wp:posOffset>
              </wp:positionV>
              <wp:extent cx="12700" cy="241300"/>
              <wp:effectExtent b="0" l="0" r="0" t="0"/>
              <wp:wrapNone/>
              <wp:docPr id="42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241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8F757F">
      <w:rPr>
        <w:sz w:val="18"/>
        <w:szCs w:val="18"/>
      </w:rPr>
      <w:t>SFY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12F79"/>
    <w:multiLevelType w:val="multilevel"/>
    <w:tmpl w:val="E34A1F4A"/>
    <w:lvl w:ilvl="0">
      <w:start w:val="1"/>
      <w:numFmt w:val="bullet"/>
      <w:pStyle w:val="ListNumber4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71D77E8"/>
    <w:multiLevelType w:val="multilevel"/>
    <w:tmpl w:val="8B98AE56"/>
    <w:lvl w:ilvl="0">
      <w:start w:val="1"/>
      <w:numFmt w:val="bullet"/>
      <w:pStyle w:val="BulletParagraph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30F30"/>
    <w:multiLevelType w:val="multilevel"/>
    <w:tmpl w:val="C8DE9CE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314B9E"/>
    <w:multiLevelType w:val="multilevel"/>
    <w:tmpl w:val="678843A4"/>
    <w:lvl w:ilvl="0">
      <w:start w:val="1"/>
      <w:numFmt w:val="bullet"/>
      <w:pStyle w:val="ListNumber5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0F112C"/>
    <w:multiLevelType w:val="multilevel"/>
    <w:tmpl w:val="D9FC5B58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14226848">
    <w:abstractNumId w:val="1"/>
  </w:num>
  <w:num w:numId="2" w16cid:durableId="1953633513">
    <w:abstractNumId w:val="3"/>
  </w:num>
  <w:num w:numId="3" w16cid:durableId="1222210287">
    <w:abstractNumId w:val="0"/>
  </w:num>
  <w:num w:numId="4" w16cid:durableId="1944800529">
    <w:abstractNumId w:val="4"/>
  </w:num>
  <w:num w:numId="5" w16cid:durableId="2080978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09"/>
    <w:rsid w:val="0054008E"/>
    <w:rsid w:val="008F757F"/>
    <w:rsid w:val="0090463E"/>
    <w:rsid w:val="00BC519D"/>
    <w:rsid w:val="00EB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B5D3C"/>
  <w15:docId w15:val="{DF854E7F-6840-4CC4-8884-49B7C81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404040"/>
        <w:lang w:val="en-US" w:eastAsia="en-US" w:bidi="ar-SA"/>
      </w:rPr>
    </w:rPrDefault>
    <w:pPrDefault>
      <w:pPr>
        <w:spacing w:before="12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C22"/>
    <w:rPr>
      <w:color w:val="404040" w:themeColor="text1" w:themeTint="BF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28EA"/>
    <w:pPr>
      <w:spacing w:line="240" w:lineRule="auto"/>
      <w:outlineLvl w:val="0"/>
    </w:pPr>
    <w:rPr>
      <w:b/>
      <w:color w:val="01599D"/>
      <w:sz w:val="36"/>
      <w:szCs w:val="21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21326"/>
    <w:pPr>
      <w:spacing w:before="240"/>
      <w:outlineLvl w:val="1"/>
    </w:pPr>
    <w:rPr>
      <w:rFonts w:cs="Times New Roman (Body CS)"/>
      <w:cap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6A99"/>
    <w:pPr>
      <w:spacing w:after="120"/>
      <w:outlineLvl w:val="2"/>
    </w:pPr>
    <w:rPr>
      <w:b/>
      <w:color w:val="01599D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776"/>
    <w:pPr>
      <w:spacing w:after="120"/>
      <w:outlineLvl w:val="3"/>
    </w:pPr>
    <w:rPr>
      <w:b/>
      <w:szCs w:val="18"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60191E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A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A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A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A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7F4"/>
    <w:pPr>
      <w:spacing w:before="240"/>
    </w:pPr>
    <w:rPr>
      <w:color w:val="01599D"/>
      <w:sz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05E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5DC8"/>
    <w:pPr>
      <w:spacing w:before="40" w:after="0" w:line="220" w:lineRule="exact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5DC8"/>
    <w:rPr>
      <w:rFonts w:ascii="Lato" w:hAnsi="Lato"/>
      <w:color w:val="404040" w:themeColor="text1" w:themeTint="BF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E6A"/>
    <w:rPr>
      <w:rFonts w:ascii="Lato" w:hAnsi="Lato"/>
      <w:color w:val="404040" w:themeColor="text1" w:themeTint="BF"/>
      <w:sz w:val="20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35328C"/>
    <w:pPr>
      <w:spacing w:before="40" w:after="0"/>
      <w:ind w:right="-450"/>
      <w:jc w:val="right"/>
    </w:pPr>
    <w:rPr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35328C"/>
    <w:rPr>
      <w:rFonts w:ascii="Lato" w:hAnsi="Lato"/>
      <w:color w:val="404040" w:themeColor="text1" w:themeTint="BF"/>
      <w:sz w:val="15"/>
      <w:szCs w:val="15"/>
    </w:rPr>
  </w:style>
  <w:style w:type="paragraph" w:customStyle="1" w:styleId="BasicParagraph">
    <w:name w:val="[Basic Paragraph]"/>
    <w:basedOn w:val="Normal"/>
    <w:uiPriority w:val="99"/>
    <w:rsid w:val="00605E6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05E6A"/>
  </w:style>
  <w:style w:type="character" w:customStyle="1" w:styleId="Heading1Char">
    <w:name w:val="Heading 1 Char"/>
    <w:basedOn w:val="DefaultParagraphFont"/>
    <w:link w:val="Heading1"/>
    <w:uiPriority w:val="9"/>
    <w:rsid w:val="00C328EA"/>
    <w:rPr>
      <w:rFonts w:ascii="Lato" w:hAnsi="Lato"/>
      <w:b/>
      <w:color w:val="01599D"/>
      <w:sz w:val="36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3061D"/>
    <w:pPr>
      <w:spacing w:before="480"/>
      <w:outlineLvl w:val="9"/>
    </w:pPr>
    <w:rPr>
      <w:b w:val="0"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B82319"/>
    <w:pPr>
      <w:spacing w:after="240"/>
      <w:ind w:left="202"/>
    </w:pPr>
    <w:rPr>
      <w:bCs/>
    </w:rPr>
  </w:style>
  <w:style w:type="character" w:styleId="Hyperlink">
    <w:name w:val="Hyperlink"/>
    <w:basedOn w:val="DefaultParagraphFont"/>
    <w:uiPriority w:val="99"/>
    <w:unhideWhenUsed/>
    <w:rsid w:val="00380AD3"/>
    <w:rPr>
      <w:rFonts w:ascii="Lato" w:hAnsi="Lato"/>
      <w:b w:val="0"/>
      <w:i w:val="0"/>
      <w:color w:val="2F5496" w:themeColor="accent1" w:themeShade="B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80DDE"/>
    <w:pPr>
      <w:tabs>
        <w:tab w:val="right" w:leader="dot" w:pos="9350"/>
      </w:tabs>
      <w:spacing w:after="0" w:line="480" w:lineRule="auto"/>
      <w:contextualSpacing/>
    </w:pPr>
    <w:rPr>
      <w:bCs/>
      <w:i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410B5"/>
    <w:pPr>
      <w:spacing w:before="0" w:after="0"/>
      <w:ind w:left="400"/>
    </w:pPr>
    <w:rPr>
      <w:rFonts w:asciiTheme="minorHAnsi" w:hAnsiTheme="minorHAnsi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410B5"/>
    <w:pPr>
      <w:spacing w:before="0"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7410B5"/>
    <w:pPr>
      <w:spacing w:before="0"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7410B5"/>
    <w:pPr>
      <w:spacing w:before="0"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7410B5"/>
    <w:pPr>
      <w:spacing w:before="0"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7410B5"/>
    <w:pPr>
      <w:spacing w:before="0"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410B5"/>
    <w:pPr>
      <w:spacing w:before="0" w:after="0"/>
      <w:ind w:left="1600"/>
    </w:pPr>
    <w:rPr>
      <w:rFonts w:asciiTheme="minorHAnsi" w:hAnsiTheme="minorHAnsi"/>
      <w:szCs w:val="20"/>
    </w:rPr>
  </w:style>
  <w:style w:type="paragraph" w:styleId="NormalWeb">
    <w:name w:val="Normal (Web)"/>
    <w:basedOn w:val="Normal"/>
    <w:uiPriority w:val="99"/>
    <w:unhideWhenUsed/>
    <w:rsid w:val="0051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1326"/>
    <w:rPr>
      <w:rFonts w:ascii="Lato" w:hAnsi="Lato" w:cs="Times New Roman (Body CS)"/>
      <w:b/>
      <w:caps/>
      <w:color w:val="01599D"/>
      <w:sz w:val="2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26A99"/>
    <w:rPr>
      <w:rFonts w:ascii="Lato" w:hAnsi="Lato"/>
      <w:b/>
      <w:color w:val="01599D"/>
      <w:sz w:val="20"/>
      <w:szCs w:val="18"/>
      <w:lang w:val="tr-TR"/>
    </w:rPr>
  </w:style>
  <w:style w:type="paragraph" w:styleId="ListParagraph">
    <w:name w:val="List Paragraph"/>
    <w:basedOn w:val="NormalWeb"/>
    <w:uiPriority w:val="34"/>
    <w:qFormat/>
    <w:rsid w:val="00EB7789"/>
    <w:pPr>
      <w:numPr>
        <w:numId w:val="4"/>
      </w:numPr>
      <w:shd w:val="clear" w:color="auto" w:fill="FFFFFF"/>
      <w:spacing w:before="0" w:beforeAutospacing="0" w:after="160" w:afterAutospacing="0" w:line="276" w:lineRule="auto"/>
    </w:pPr>
    <w:rPr>
      <w:rFonts w:ascii="Lato" w:hAnsi="Lato" w:cs="Open Sans"/>
      <w:color w:val="404040" w:themeColor="text1" w:themeTint="BF"/>
      <w:sz w:val="20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F16"/>
    <w:pPr>
      <w:shd w:val="clear" w:color="auto" w:fill="F9F9F9"/>
      <w:spacing w:before="360" w:after="360"/>
      <w:jc w:val="center"/>
    </w:pPr>
    <w:rPr>
      <w:rFonts w:cs="Times New Roman (Body CS)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F16"/>
    <w:rPr>
      <w:rFonts w:ascii="Lato" w:hAnsi="Lato" w:cs="Times New Roman (Body CS)"/>
      <w:i/>
      <w:iCs/>
      <w:color w:val="4472C4" w:themeColor="accent1"/>
      <w:szCs w:val="22"/>
      <w:shd w:val="clear" w:color="auto" w:fill="F9F9F9"/>
      <w:lang w:val="tr-TR"/>
    </w:rPr>
  </w:style>
  <w:style w:type="paragraph" w:styleId="Quote">
    <w:name w:val="Quote"/>
    <w:basedOn w:val="Normal"/>
    <w:next w:val="Normal"/>
    <w:link w:val="QuoteChar"/>
    <w:uiPriority w:val="29"/>
    <w:qFormat/>
    <w:rsid w:val="00E7411E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7411E"/>
    <w:rPr>
      <w:rFonts w:ascii="Lato" w:hAnsi="Lato"/>
      <w:i/>
      <w:iCs/>
      <w:color w:val="404040" w:themeColor="text1" w:themeTint="BF"/>
      <w:sz w:val="18"/>
      <w:szCs w:val="22"/>
      <w:lang w:val="tr-TR"/>
    </w:rPr>
  </w:style>
  <w:style w:type="character" w:customStyle="1" w:styleId="Heading4Char">
    <w:name w:val="Heading 4 Char"/>
    <w:basedOn w:val="DefaultParagraphFont"/>
    <w:link w:val="Heading4"/>
    <w:uiPriority w:val="9"/>
    <w:rsid w:val="000E3776"/>
    <w:rPr>
      <w:rFonts w:ascii="Lato" w:hAnsi="Lato"/>
      <w:b/>
      <w:color w:val="404040" w:themeColor="text1" w:themeTint="BF"/>
      <w:sz w:val="18"/>
      <w:szCs w:val="18"/>
      <w:lang w:val="tr-TR"/>
    </w:rPr>
  </w:style>
  <w:style w:type="character" w:customStyle="1" w:styleId="Heading5Char">
    <w:name w:val="Heading 5 Char"/>
    <w:basedOn w:val="DefaultParagraphFont"/>
    <w:link w:val="Heading5"/>
    <w:uiPriority w:val="9"/>
    <w:rsid w:val="0060191E"/>
    <w:rPr>
      <w:rFonts w:ascii="Lato" w:hAnsi="Lato"/>
      <w:b/>
      <w:color w:val="404040" w:themeColor="text1" w:themeTint="BF"/>
      <w:sz w:val="18"/>
      <w:szCs w:val="18"/>
      <w:lang w:val="tr-TR"/>
    </w:rPr>
  </w:style>
  <w:style w:type="paragraph" w:styleId="BodyText">
    <w:name w:val="Body Text"/>
    <w:basedOn w:val="Normal"/>
    <w:link w:val="BodyTextChar"/>
    <w:uiPriority w:val="1"/>
    <w:qFormat/>
    <w:rsid w:val="00F878CF"/>
    <w:pPr>
      <w:widowControl w:val="0"/>
      <w:autoSpaceDE w:val="0"/>
      <w:autoSpaceDN w:val="0"/>
      <w:spacing w:before="4" w:after="0" w:line="240" w:lineRule="auto"/>
      <w:ind w:left="40"/>
    </w:pPr>
    <w:rPr>
      <w:color w:val="auto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878CF"/>
    <w:rPr>
      <w:rFonts w:ascii="Lato" w:eastAsia="Lato" w:hAnsi="Lato" w:cs="Lato"/>
      <w:sz w:val="18"/>
      <w:szCs w:val="18"/>
      <w:lang w:bidi="en-US"/>
    </w:rPr>
  </w:style>
  <w:style w:type="table" w:styleId="TableGrid">
    <w:name w:val="Table Grid"/>
    <w:basedOn w:val="TableNormal"/>
    <w:rsid w:val="00F878CF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C16EA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F80AB9"/>
    <w:rPr>
      <w:rFonts w:ascii="Lato" w:hAnsi="Lato"/>
      <w:b w:val="0"/>
      <w:i w:val="0"/>
      <w:iCs/>
      <w:color w:val="404040" w:themeColor="text1" w:themeTint="BF"/>
      <w:sz w:val="16"/>
    </w:rPr>
  </w:style>
  <w:style w:type="paragraph" w:styleId="NoSpacing">
    <w:name w:val="No Spacing"/>
    <w:uiPriority w:val="1"/>
    <w:qFormat/>
    <w:rsid w:val="006F161B"/>
    <w:rPr>
      <w:color w:val="404040" w:themeColor="text1" w:themeTint="BF"/>
      <w:sz w:val="18"/>
      <w:szCs w:val="22"/>
      <w:lang w:val="tr-TR"/>
    </w:rPr>
  </w:style>
  <w:style w:type="paragraph" w:customStyle="1" w:styleId="BoardofEdListTitle">
    <w:name w:val="Board of Ed List Title"/>
    <w:qFormat/>
    <w:rsid w:val="00CD1673"/>
    <w:rPr>
      <w:b/>
      <w:color w:val="FFFFFF" w:themeColor="background1"/>
      <w:szCs w:val="18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F467F4"/>
    <w:rPr>
      <w:rFonts w:ascii="Lato" w:hAnsi="Lato"/>
      <w:color w:val="01599D"/>
      <w:sz w:val="22"/>
      <w:szCs w:val="22"/>
    </w:rPr>
  </w:style>
  <w:style w:type="paragraph" w:customStyle="1" w:styleId="BulletParagraph">
    <w:name w:val="Bullet Paragraph"/>
    <w:basedOn w:val="ListParagraph"/>
    <w:qFormat/>
    <w:rsid w:val="00AC71A0"/>
    <w:pPr>
      <w:numPr>
        <w:numId w:val="1"/>
      </w:numPr>
      <w:spacing w:before="120" w:after="120"/>
    </w:pPr>
  </w:style>
  <w:style w:type="character" w:customStyle="1" w:styleId="UnresolvedMention1">
    <w:name w:val="Unresolved Mention1"/>
    <w:basedOn w:val="DefaultParagraphFont"/>
    <w:uiPriority w:val="99"/>
    <w:rsid w:val="005E229A"/>
    <w:rPr>
      <w:color w:val="605E5C"/>
      <w:shd w:val="clear" w:color="auto" w:fill="E1DFDD"/>
    </w:rPr>
  </w:style>
  <w:style w:type="paragraph" w:customStyle="1" w:styleId="AppendixHeading">
    <w:name w:val="Appendix Heading"/>
    <w:basedOn w:val="Heading2"/>
    <w:qFormat/>
    <w:rsid w:val="00326A99"/>
  </w:style>
  <w:style w:type="character" w:styleId="CommentReference">
    <w:name w:val="annotation reference"/>
    <w:basedOn w:val="DefaultParagraphFont"/>
    <w:uiPriority w:val="99"/>
    <w:semiHidden/>
    <w:unhideWhenUsed/>
    <w:rsid w:val="00D02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84A"/>
    <w:rPr>
      <w:rFonts w:ascii="Lato" w:hAnsi="Lato"/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84A"/>
    <w:rPr>
      <w:rFonts w:ascii="Lato" w:hAnsi="Lato"/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8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84A"/>
    <w:rPr>
      <w:rFonts w:ascii="Segoe UI" w:hAnsi="Segoe UI" w:cs="Segoe UI"/>
      <w:color w:val="404040" w:themeColor="text1" w:themeTint="BF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24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13E"/>
    <w:rPr>
      <w:color w:val="01599D"/>
      <w:u w:val="single"/>
    </w:rPr>
  </w:style>
  <w:style w:type="character" w:styleId="BookTitle">
    <w:name w:val="Book Title"/>
    <w:basedOn w:val="DefaultParagraphFont"/>
    <w:uiPriority w:val="33"/>
    <w:qFormat/>
    <w:rsid w:val="00B7489D"/>
    <w:rPr>
      <w:b/>
      <w:bCs/>
      <w:i/>
      <w:iCs/>
      <w:spacing w:val="5"/>
    </w:rPr>
  </w:style>
  <w:style w:type="numbering" w:customStyle="1" w:styleId="CurrentList1">
    <w:name w:val="Current List1"/>
    <w:uiPriority w:val="99"/>
    <w:rsid w:val="00EB7789"/>
  </w:style>
  <w:style w:type="paragraph" w:styleId="Bibliography">
    <w:name w:val="Bibliography"/>
    <w:basedOn w:val="Normal"/>
    <w:next w:val="Normal"/>
    <w:uiPriority w:val="37"/>
    <w:semiHidden/>
    <w:unhideWhenUsed/>
    <w:rsid w:val="00FF5A8F"/>
  </w:style>
  <w:style w:type="paragraph" w:styleId="BlockText">
    <w:name w:val="Block Text"/>
    <w:basedOn w:val="Normal"/>
    <w:uiPriority w:val="99"/>
    <w:semiHidden/>
    <w:unhideWhenUsed/>
    <w:rsid w:val="00FF5A8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5A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5A8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5A8F"/>
    <w:pPr>
      <w:widowControl/>
      <w:autoSpaceDE/>
      <w:autoSpaceDN/>
      <w:spacing w:before="120" w:after="200" w:line="276" w:lineRule="auto"/>
      <w:ind w:left="0" w:firstLine="360"/>
    </w:pPr>
    <w:rPr>
      <w:rFonts w:eastAsiaTheme="minorHAnsi" w:cstheme="minorBidi"/>
      <w:color w:val="404040" w:themeColor="text1" w:themeTint="BF"/>
      <w:szCs w:val="22"/>
      <w:lang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5A8F"/>
    <w:rPr>
      <w:rFonts w:ascii="Lato" w:eastAsia="Lato" w:hAnsi="Lato" w:cs="Lato"/>
      <w:color w:val="404040" w:themeColor="text1" w:themeTint="BF"/>
      <w:sz w:val="20"/>
      <w:szCs w:val="22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5A8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5A8F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5A8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5A8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5A8F"/>
    <w:rPr>
      <w:rFonts w:ascii="Lato" w:hAnsi="Lato"/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5A8F"/>
    <w:pPr>
      <w:spacing w:before="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5A8F"/>
  </w:style>
  <w:style w:type="character" w:customStyle="1" w:styleId="DateChar">
    <w:name w:val="Date Char"/>
    <w:basedOn w:val="DefaultParagraphFont"/>
    <w:link w:val="Dat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5A8F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5A8F"/>
    <w:rPr>
      <w:rFonts w:ascii="Segoe UI" w:hAnsi="Segoe UI" w:cs="Segoe UI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5A8F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A8F"/>
    <w:rPr>
      <w:rFonts w:ascii="Lato" w:hAnsi="Lato"/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F5A8F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5A8F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A8F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A8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5A8F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5A8F"/>
    <w:rPr>
      <w:rFonts w:ascii="Lato" w:hAnsi="Lato"/>
      <w:i/>
      <w:iCs/>
      <w:color w:val="404040" w:themeColor="text1" w:themeTint="BF"/>
      <w:sz w:val="20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5A8F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5A8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F5A8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5A8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5A8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5A8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5A8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F5A8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5A8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5A8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5A8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5A8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F5A8F"/>
    <w:pPr>
      <w:tabs>
        <w:tab w:val="num" w:pos="720"/>
      </w:tabs>
      <w:ind w:left="720" w:hanging="720"/>
      <w:contextualSpacing/>
    </w:pPr>
  </w:style>
  <w:style w:type="paragraph" w:styleId="ListNumber4">
    <w:name w:val="List Number 4"/>
    <w:basedOn w:val="Normal"/>
    <w:uiPriority w:val="99"/>
    <w:unhideWhenUsed/>
    <w:rsid w:val="00FF5A8F"/>
    <w:pPr>
      <w:numPr>
        <w:numId w:val="3"/>
      </w:numPr>
      <w:contextualSpacing/>
    </w:pPr>
  </w:style>
  <w:style w:type="paragraph" w:styleId="ListNumber5">
    <w:name w:val="List Number 5"/>
    <w:basedOn w:val="Normal"/>
    <w:uiPriority w:val="99"/>
    <w:unhideWhenUsed/>
    <w:rsid w:val="00FF5A8F"/>
    <w:pPr>
      <w:numPr>
        <w:numId w:val="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5A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5A8F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5A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5A8F"/>
    <w:rPr>
      <w:rFonts w:asciiTheme="majorHAnsi" w:eastAsiaTheme="majorEastAsia" w:hAnsiTheme="majorHAnsi" w:cstheme="majorBidi"/>
      <w:color w:val="404040" w:themeColor="text1" w:themeTint="BF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F5A8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5A8F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5A8F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5A8F"/>
    <w:rPr>
      <w:rFonts w:ascii="Consolas" w:hAnsi="Consolas"/>
      <w:color w:val="404040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5A8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5A8F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5A8F"/>
    <w:rPr>
      <w:rFonts w:ascii="Lato" w:hAnsi="Lato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pPr>
      <w:spacing w:after="160"/>
    </w:pPr>
    <w:rPr>
      <w:rFonts w:ascii="Calibri" w:eastAsia="Calibri" w:hAnsi="Calibri" w:cs="Calibri"/>
      <w:color w:val="5A5A5A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5A8F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5A8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5A8F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FF5A8F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290716"/>
    <w:rPr>
      <w:color w:val="404040" w:themeColor="text1" w:themeTint="BF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3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6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right w:w="274" w:type="dxa"/>
      </w:tblCellMar>
    </w:tblPr>
  </w:style>
  <w:style w:type="table" w:customStyle="1" w:styleId="a7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8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9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a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b">
    <w:basedOn w:val="TableNormal"/>
    <w:pPr>
      <w:widowControl w:val="0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06F4"/>
    <w:rPr>
      <w:color w:val="808080"/>
    </w:rPr>
  </w:style>
  <w:style w:type="paragraph" w:customStyle="1" w:styleId="Level1">
    <w:name w:val="Level 1"/>
    <w:basedOn w:val="Normal"/>
    <w:rsid w:val="000F3B68"/>
    <w:pPr>
      <w:widowControl w:val="0"/>
      <w:numPr>
        <w:numId w:val="5"/>
      </w:numPr>
      <w:spacing w:before="0" w:after="0" w:line="240" w:lineRule="auto"/>
      <w:outlineLvl w:val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table" w:styleId="TableGridLight">
    <w:name w:val="Grid Table Light"/>
    <w:basedOn w:val="TableNormal"/>
    <w:uiPriority w:val="40"/>
    <w:rsid w:val="004D38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D38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D38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c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d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e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0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2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</w:style>
  <w:style w:type="table" w:customStyle="1" w:styleId="af3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4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5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6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7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f8">
    <w:basedOn w:val="TableNormal"/>
    <w:pPr>
      <w:widowControl w:val="0"/>
      <w:spacing w:after="0" w:line="240" w:lineRule="auto"/>
    </w:pPr>
    <w:rPr>
      <w:sz w:val="22"/>
      <w:szCs w:val="22"/>
    </w:rPr>
    <w:tblPr>
      <w:tblStyleRowBandSize w:val="1"/>
      <w:tblStyleColBandSize w:val="1"/>
      <w:tblCellMar>
        <w:top w:w="144" w:type="dxa"/>
        <w:left w:w="302" w:type="dxa"/>
        <w:bottom w:w="100" w:type="dxa"/>
        <w:right w:w="274" w:type="dxa"/>
      </w:tblCellMar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www.marylandpublicschools.org/about/Documents/Grants/GrantRecipientAssurances.pdf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yperlink" Target="https://marylandpublicschools.org/programs/Pages/Special-Education/rmmb/Grants/IT/index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footer" Target="footer2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2.ed.gov/admins/lead/account/stateplan17/ed80-013fil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9" Type="http://schemas.openxmlformats.org/officeDocument/2006/relationships/hyperlink" Target="https://www.marylandpublicschools.org/programs/Pages/CTE/PerkinsV/Budget-and-Budget-Amendments.aspx" TargetMode="External"/><Relationship Id="rId4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marylandpublicschools.org/programs/Pages/Special-Education/rmmb/Grants/IT/index.aspx" TargetMode="Externa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xT0Q8rglDA/ep6tqkqXgks5yXQ==">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A67DED-6392-4308-9B43-3102E71EE500}"/>
</file>

<file path=customXml/itemProps3.xml><?xml version="1.0" encoding="utf-8"?>
<ds:datastoreItem xmlns:ds="http://schemas.openxmlformats.org/officeDocument/2006/customXml" ds:itemID="{EFA53D5F-DBB5-4709-88D8-2A7C78E224B9}"/>
</file>

<file path=customXml/itemProps4.xml><?xml version="1.0" encoding="utf-8"?>
<ds:datastoreItem xmlns:ds="http://schemas.openxmlformats.org/officeDocument/2006/customXml" ds:itemID="{D3DCA825-D74A-4720-B886-616E001E6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Communications Office</dc:creator>
  <cp:lastModifiedBy>Alicia Palmer</cp:lastModifiedBy>
  <cp:revision>2</cp:revision>
  <dcterms:created xsi:type="dcterms:W3CDTF">2023-05-10T16:02:00Z</dcterms:created>
  <dcterms:modified xsi:type="dcterms:W3CDTF">2023-05-10T16:02:00Z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7;#Phil Lasser</vt:lpwstr>
  </property>
  <property fmtid="{D5CDD505-2E9C-101B-9397-08002B2CF9AE}" pid="3" name="ContentTypeId">
    <vt:lpwstr>0x01010018660785E2578B448BD989010016344E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637400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